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A3" w:rsidRPr="00F94759" w:rsidRDefault="00A670A3" w:rsidP="00A670A3">
      <w:pPr>
        <w:adjustRightInd w:val="0"/>
        <w:snapToGrid w:val="0"/>
        <w:spacing w:beforeLines="50" w:before="156" w:afterLines="50" w:after="156" w:line="360" w:lineRule="auto"/>
        <w:jc w:val="center"/>
        <w:outlineLvl w:val="0"/>
        <w:rPr>
          <w:rFonts w:eastAsia="黑体"/>
          <w:bCs/>
          <w:sz w:val="36"/>
          <w:szCs w:val="36"/>
        </w:rPr>
      </w:pPr>
      <w:bookmarkStart w:id="0" w:name="_Toc497130694"/>
      <w:r w:rsidRPr="00F94759">
        <w:rPr>
          <w:rFonts w:eastAsia="黑体"/>
          <w:bCs/>
          <w:sz w:val="36"/>
          <w:szCs w:val="36"/>
        </w:rPr>
        <w:t>金螳螂奖教金教学奖评选细则（</w:t>
      </w:r>
      <w:r w:rsidRPr="00F94759">
        <w:rPr>
          <w:rFonts w:eastAsia="黑体"/>
          <w:bCs/>
          <w:sz w:val="36"/>
          <w:szCs w:val="36"/>
        </w:rPr>
        <w:t>2014</w:t>
      </w:r>
      <w:r w:rsidRPr="00F94759">
        <w:rPr>
          <w:rFonts w:eastAsia="黑体"/>
          <w:bCs/>
          <w:sz w:val="36"/>
          <w:szCs w:val="36"/>
        </w:rPr>
        <w:t>年修订稿）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720"/>
        <w:gridCol w:w="3058"/>
        <w:gridCol w:w="2409"/>
        <w:gridCol w:w="3207"/>
      </w:tblGrid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基本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权重</w:t>
            </w: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评分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内容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加分标准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说明及备注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基本教学权重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50%</w:t>
            </w: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教学业绩点（本科课程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rFonts w:hint="eastAsia"/>
                <w:sz w:val="15"/>
                <w:szCs w:val="15"/>
              </w:rPr>
              <w:t>研究生课程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rFonts w:hint="eastAsia"/>
                <w:sz w:val="15"/>
                <w:szCs w:val="15"/>
              </w:rPr>
              <w:t>自考生课程）</w:t>
            </w:r>
            <w:r w:rsidRPr="00B74691">
              <w:rPr>
                <w:rFonts w:ascii="仿宋_GB2312" w:eastAsia="仿宋_GB2312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/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申报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者教学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业绩点排名第一为</w:t>
            </w:r>
            <w:r w:rsidRPr="00B74691">
              <w:rPr>
                <w:rFonts w:hint="eastAsia"/>
                <w:sz w:val="15"/>
                <w:szCs w:val="15"/>
              </w:rPr>
              <w:t>20</w:t>
            </w:r>
            <w:r w:rsidRPr="00B74691">
              <w:rPr>
                <w:rFonts w:hint="eastAsia"/>
                <w:sz w:val="15"/>
                <w:szCs w:val="15"/>
              </w:rPr>
              <w:t>分；</w:t>
            </w:r>
            <w:r w:rsidRPr="00B74691">
              <w:rPr>
                <w:sz w:val="15"/>
                <w:szCs w:val="15"/>
              </w:rPr>
              <w:t>达到平均教学</w:t>
            </w:r>
            <w:r w:rsidRPr="00B74691">
              <w:rPr>
                <w:rFonts w:hint="eastAsia"/>
                <w:sz w:val="15"/>
                <w:szCs w:val="15"/>
              </w:rPr>
              <w:t>业绩点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10</w:t>
            </w:r>
            <w:r w:rsidRPr="00B74691">
              <w:rPr>
                <w:sz w:val="15"/>
                <w:szCs w:val="15"/>
              </w:rPr>
              <w:t>分；</w:t>
            </w:r>
            <w:r w:rsidRPr="00B74691">
              <w:rPr>
                <w:rFonts w:hint="eastAsia"/>
                <w:sz w:val="15"/>
                <w:szCs w:val="15"/>
              </w:rPr>
              <w:t>其间均分</w:t>
            </w:r>
            <w:r w:rsidRPr="00B74691">
              <w:rPr>
                <w:rFonts w:hint="eastAsia"/>
                <w:sz w:val="15"/>
                <w:szCs w:val="15"/>
              </w:rPr>
              <w:t>9</w:t>
            </w:r>
            <w:r w:rsidRPr="00B74691">
              <w:rPr>
                <w:rFonts w:hint="eastAsia"/>
                <w:sz w:val="15"/>
                <w:szCs w:val="15"/>
              </w:rPr>
              <w:t>级递增；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未达到同系平均教学业绩点者，其间均分</w:t>
            </w:r>
            <w:r w:rsidRPr="00B74691">
              <w:rPr>
                <w:rFonts w:hint="eastAsia"/>
                <w:sz w:val="15"/>
                <w:szCs w:val="15"/>
              </w:rPr>
              <w:t>9</w:t>
            </w:r>
            <w:r w:rsidRPr="00B74691">
              <w:rPr>
                <w:rFonts w:hint="eastAsia"/>
                <w:sz w:val="15"/>
                <w:szCs w:val="15"/>
              </w:rPr>
              <w:t>级递减。（按</w:t>
            </w:r>
            <w:r w:rsidRPr="00B74691">
              <w:rPr>
                <w:sz w:val="15"/>
                <w:szCs w:val="15"/>
              </w:rPr>
              <w:t>同</w:t>
            </w:r>
            <w:r w:rsidRPr="00B74691">
              <w:rPr>
                <w:rFonts w:hint="eastAsia"/>
                <w:sz w:val="15"/>
                <w:szCs w:val="15"/>
              </w:rPr>
              <w:t>系</w:t>
            </w:r>
            <w:r w:rsidRPr="00B74691">
              <w:rPr>
                <w:sz w:val="15"/>
                <w:szCs w:val="15"/>
              </w:rPr>
              <w:t>教师统计及排名</w:t>
            </w:r>
            <w:r w:rsidRPr="00B74691"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教学质量学生测评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/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4.5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10</w:t>
            </w:r>
            <w:r w:rsidRPr="00B74691">
              <w:rPr>
                <w:sz w:val="15"/>
                <w:szCs w:val="15"/>
              </w:rPr>
              <w:t>分；</w:t>
            </w:r>
            <w:r w:rsidRPr="00B74691">
              <w:rPr>
                <w:sz w:val="15"/>
                <w:szCs w:val="15"/>
              </w:rPr>
              <w:t>4.6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12</w:t>
            </w:r>
            <w:r w:rsidRPr="00B74691">
              <w:rPr>
                <w:sz w:val="15"/>
                <w:szCs w:val="15"/>
              </w:rPr>
              <w:t>分；</w:t>
            </w:r>
            <w:r w:rsidRPr="00B74691">
              <w:rPr>
                <w:sz w:val="15"/>
                <w:szCs w:val="15"/>
              </w:rPr>
              <w:t>4.7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14</w:t>
            </w:r>
            <w:r w:rsidRPr="00B74691">
              <w:rPr>
                <w:sz w:val="15"/>
                <w:szCs w:val="15"/>
              </w:rPr>
              <w:t>分；</w:t>
            </w:r>
            <w:r w:rsidRPr="00B74691">
              <w:rPr>
                <w:sz w:val="15"/>
                <w:szCs w:val="15"/>
              </w:rPr>
              <w:t>4.8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16</w:t>
            </w:r>
            <w:r w:rsidRPr="00B74691">
              <w:rPr>
                <w:sz w:val="15"/>
                <w:szCs w:val="15"/>
              </w:rPr>
              <w:t>分；</w:t>
            </w:r>
            <w:r w:rsidRPr="00B74691">
              <w:rPr>
                <w:sz w:val="15"/>
                <w:szCs w:val="15"/>
              </w:rPr>
              <w:t>4.9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18</w:t>
            </w:r>
            <w:r w:rsidRPr="00B74691">
              <w:rPr>
                <w:sz w:val="15"/>
                <w:szCs w:val="15"/>
              </w:rPr>
              <w:t>分；</w:t>
            </w:r>
            <w:r w:rsidRPr="00B74691">
              <w:rPr>
                <w:sz w:val="15"/>
                <w:szCs w:val="15"/>
              </w:rPr>
              <w:t>5.0</w:t>
            </w:r>
            <w:r w:rsidRPr="00B74691">
              <w:rPr>
                <w:sz w:val="15"/>
                <w:szCs w:val="15"/>
              </w:rPr>
              <w:t>为</w:t>
            </w:r>
            <w:r w:rsidRPr="00B74691">
              <w:rPr>
                <w:sz w:val="15"/>
                <w:szCs w:val="15"/>
              </w:rPr>
              <w:t>20</w:t>
            </w:r>
            <w:r w:rsidRPr="00B74691">
              <w:rPr>
                <w:sz w:val="15"/>
                <w:szCs w:val="15"/>
              </w:rPr>
              <w:t>分。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（按本年度教学质量学生测评平均分计，保留小数点后一位，四舍五入）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本科教学质量工程项目等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权重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25%</w:t>
            </w: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校级及以上教学</w:t>
            </w:r>
            <w:r w:rsidRPr="00B74691">
              <w:rPr>
                <w:rFonts w:ascii="宋体" w:hAnsi="宋体" w:cs="宋体" w:hint="eastAsia"/>
                <w:sz w:val="15"/>
                <w:szCs w:val="15"/>
              </w:rPr>
              <w:t>成果</w:t>
            </w:r>
            <w:r w:rsidRPr="00B74691">
              <w:rPr>
                <w:rFonts w:hint="eastAsia"/>
                <w:sz w:val="15"/>
                <w:szCs w:val="15"/>
              </w:rPr>
              <w:t>奖</w:t>
            </w:r>
            <w:r w:rsidRPr="00B74691">
              <w:rPr>
                <w:rFonts w:hint="eastAsia"/>
              </w:rPr>
              <w:t>、</w:t>
            </w:r>
            <w:r w:rsidRPr="00B74691">
              <w:rPr>
                <w:rFonts w:hint="eastAsia"/>
                <w:b/>
                <w:sz w:val="15"/>
                <w:szCs w:val="15"/>
              </w:rPr>
              <w:t>优秀博士和硕士学位论文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校级二等奖</w:t>
            </w:r>
            <w:r w:rsidRPr="00B74691">
              <w:rPr>
                <w:rFonts w:hint="eastAsia"/>
                <w:b/>
                <w:sz w:val="15"/>
                <w:szCs w:val="15"/>
              </w:rPr>
              <w:t>或优秀硕士学位论文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2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校级一等奖</w:t>
            </w:r>
            <w:r w:rsidRPr="00B74691">
              <w:rPr>
                <w:rFonts w:hint="eastAsia"/>
                <w:b/>
                <w:sz w:val="15"/>
                <w:szCs w:val="15"/>
              </w:rPr>
              <w:t>或优秀博士学位论文</w:t>
            </w:r>
            <w:r w:rsidRPr="00B74691">
              <w:rPr>
                <w:rFonts w:hint="eastAsia"/>
                <w:b/>
                <w:sz w:val="15"/>
                <w:szCs w:val="15"/>
              </w:rPr>
              <w:t>+</w:t>
            </w:r>
            <w:r w:rsidRPr="00B74691">
              <w:rPr>
                <w:b/>
                <w:sz w:val="15"/>
                <w:szCs w:val="15"/>
              </w:rPr>
              <w:t>5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10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2</w:t>
            </w:r>
            <w:r w:rsidRPr="00B74691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项目认定按学校教学主管部门制定的相关规定执行。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校级及以上教学奖、先进教学（教育）工作者称号或教学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名师奖</w:t>
            </w:r>
            <w:proofErr w:type="gramEnd"/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</w:t>
            </w:r>
            <w:r w:rsidRPr="00B74691">
              <w:rPr>
                <w:rFonts w:hint="eastAsia"/>
                <w:sz w:val="15"/>
                <w:szCs w:val="15"/>
              </w:rPr>
              <w:t>+5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+10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项目认定按学校教学主管部门制定的相关规定执行。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院推荐的教改立项、精品课程和品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特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专业等项目主持人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/</w:t>
            </w:r>
          </w:p>
        </w:tc>
        <w:tc>
          <w:tcPr>
            <w:tcW w:w="3207" w:type="dxa"/>
            <w:vMerge w:val="restart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项目认定按学校教学主管部门制定的相关规定执行。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立项的教改立项、精品课程和品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特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专业等项目主持人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5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8</w:t>
            </w:r>
          </w:p>
        </w:tc>
        <w:tc>
          <w:tcPr>
            <w:tcW w:w="3207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结题的教改立项、精品课程和品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特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专业等项目主持人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3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5</w:t>
            </w:r>
          </w:p>
        </w:tc>
        <w:tc>
          <w:tcPr>
            <w:tcW w:w="3207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bookmarkStart w:id="1" w:name="OLE_LINK1" w:colFirst="2" w:colLast="2"/>
            <w:bookmarkStart w:id="2" w:name="OLE_LINK2" w:colFirst="2" w:colLast="2"/>
            <w:bookmarkStart w:id="3" w:name="_Hlk376420046"/>
            <w:r w:rsidRPr="00B74691">
              <w:rPr>
                <w:sz w:val="15"/>
                <w:szCs w:val="15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教研成果等约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权重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25%</w:t>
            </w:r>
          </w:p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省级以上刊物上公开发表教研论文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北图核心期刊或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专指委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评选论文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主编出版教材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国家级出版社重点建设教材出版或全国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专指委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认定的出版教材</w:t>
            </w:r>
            <w:r w:rsidRPr="00B74691">
              <w:rPr>
                <w:rFonts w:hint="eastAsia"/>
                <w:sz w:val="15"/>
                <w:szCs w:val="15"/>
              </w:rPr>
              <w:t>+10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4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9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sz w:val="15"/>
                <w:szCs w:val="15"/>
              </w:rPr>
              <w:t>4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4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指导设计竞赛参评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ascii="宋体" w:hAnsi="宋体" w:cs="宋体" w:hint="eastAsia"/>
                <w:sz w:val="15"/>
                <w:szCs w:val="15"/>
              </w:rPr>
            </w:pPr>
            <w:proofErr w:type="gramStart"/>
            <w:r w:rsidRPr="00B74691">
              <w:rPr>
                <w:rFonts w:ascii="宋体" w:hAnsi="宋体" w:cs="宋体" w:hint="eastAsia"/>
                <w:sz w:val="15"/>
                <w:szCs w:val="15"/>
              </w:rPr>
              <w:t>院校级</w:t>
            </w:r>
            <w:proofErr w:type="gramEnd"/>
            <w:r w:rsidRPr="00B74691">
              <w:rPr>
                <w:rFonts w:ascii="宋体" w:hAnsi="宋体" w:cs="宋体" w:hint="eastAsia"/>
                <w:sz w:val="15"/>
                <w:szCs w:val="15"/>
              </w:rPr>
              <w:t>奖+1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3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国家级鼓励奖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5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国家级三等奖或优秀奖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8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国家级二等奖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11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国家级一等奖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16</w:t>
            </w:r>
          </w:p>
        </w:tc>
        <w:tc>
          <w:tcPr>
            <w:tcW w:w="3207" w:type="dxa"/>
            <w:vMerge w:val="restart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设计竞赛或作业（或教案）参评送选前</w:t>
            </w:r>
            <w:r w:rsidRPr="00B74691">
              <w:rPr>
                <w:sz w:val="15"/>
                <w:szCs w:val="15"/>
              </w:rPr>
              <w:t>须通过院</w:t>
            </w:r>
            <w:r w:rsidRPr="00B74691">
              <w:rPr>
                <w:rFonts w:hint="eastAsia"/>
                <w:sz w:val="15"/>
                <w:szCs w:val="15"/>
              </w:rPr>
              <w:t>教学委员会审核认定，并</w:t>
            </w:r>
            <w:r w:rsidRPr="00B74691">
              <w:rPr>
                <w:sz w:val="15"/>
                <w:szCs w:val="15"/>
              </w:rPr>
              <w:t>登记备案。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全国性组织指国家各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专指委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及国家机构指定的组织。相同级别的认定由学院教学委员会认定。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</w:t>
            </w:r>
            <w:r w:rsidRPr="00B74691">
              <w:rPr>
                <w:rFonts w:hint="eastAsia"/>
                <w:b/>
                <w:sz w:val="15"/>
                <w:szCs w:val="15"/>
              </w:rPr>
              <w:t>毕业论文</w:t>
            </w:r>
            <w:r w:rsidRPr="00B74691">
              <w:rPr>
                <w:rFonts w:hint="eastAsia"/>
                <w:sz w:val="15"/>
                <w:szCs w:val="15"/>
              </w:rPr>
              <w:t>或设计作业获</w:t>
            </w:r>
            <w:r w:rsidRPr="00B74691">
              <w:rPr>
                <w:rFonts w:ascii="宋体" w:hAnsi="宋体" w:cs="宋体" w:hint="eastAsia"/>
                <w:sz w:val="15"/>
                <w:szCs w:val="15"/>
              </w:rPr>
              <w:t>奖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ascii="宋体" w:hAnsi="宋体" w:cs="宋体" w:hint="eastAsia"/>
                <w:sz w:val="15"/>
                <w:szCs w:val="15"/>
              </w:rPr>
            </w:pPr>
            <w:proofErr w:type="gramStart"/>
            <w:r w:rsidRPr="00B74691">
              <w:rPr>
                <w:rFonts w:ascii="宋体" w:hAnsi="宋体" w:cs="宋体" w:hint="eastAsia"/>
                <w:sz w:val="15"/>
                <w:szCs w:val="15"/>
              </w:rPr>
              <w:t>院校级</w:t>
            </w:r>
            <w:proofErr w:type="gramEnd"/>
            <w:r w:rsidRPr="00B74691">
              <w:rPr>
                <w:rFonts w:ascii="宋体" w:hAnsi="宋体" w:cs="宋体" w:hint="eastAsia"/>
                <w:sz w:val="15"/>
                <w:szCs w:val="15"/>
              </w:rPr>
              <w:t>奖+0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</w:tc>
        <w:tc>
          <w:tcPr>
            <w:tcW w:w="3207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12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4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指导全国性设计作业（或教案）参评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鼓励奖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5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三等奖或优秀奖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8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二等奖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11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一等奖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16</w:t>
            </w:r>
          </w:p>
        </w:tc>
        <w:tc>
          <w:tcPr>
            <w:tcW w:w="3207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13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指导全国性美术作业参评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鼓励奖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1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三等奖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2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二等奖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4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一等奖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sz w:val="15"/>
                <w:szCs w:val="15"/>
              </w:rPr>
              <w:t>8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设计竞赛或作业（或教案）参评送选前</w:t>
            </w:r>
            <w:r w:rsidRPr="00B74691">
              <w:rPr>
                <w:sz w:val="15"/>
                <w:szCs w:val="15"/>
              </w:rPr>
              <w:t>须通过院</w:t>
            </w:r>
            <w:r w:rsidRPr="00B74691">
              <w:rPr>
                <w:rFonts w:hint="eastAsia"/>
                <w:sz w:val="15"/>
                <w:szCs w:val="15"/>
              </w:rPr>
              <w:t>教学委员会审核认定，并</w:t>
            </w:r>
            <w:r w:rsidRPr="00B74691">
              <w:rPr>
                <w:sz w:val="15"/>
                <w:szCs w:val="15"/>
              </w:rPr>
              <w:t>登记备案。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全国性组织指国家各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专指委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及国家机构指定的组织。相同级别的认定由学院教学委员会认定。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14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指导</w:t>
            </w:r>
            <w:r w:rsidRPr="00B74691">
              <w:rPr>
                <w:rFonts w:ascii="宋体" w:hAnsi="宋体" w:cs="宋体" w:hint="eastAsia"/>
                <w:kern w:val="0"/>
                <w:sz w:val="15"/>
                <w:szCs w:val="15"/>
              </w:rPr>
              <w:t>“莙政学者”、“</w:t>
            </w:r>
            <w:r w:rsidRPr="00B74691">
              <w:rPr>
                <w:rFonts w:ascii="宋体" w:hAnsi="宋体" w:cs="宋体"/>
                <w:kern w:val="0"/>
                <w:sz w:val="15"/>
                <w:szCs w:val="15"/>
              </w:rPr>
              <w:t>国家大学生创新性实验计划</w:t>
            </w:r>
            <w:r w:rsidRPr="00B74691">
              <w:rPr>
                <w:rFonts w:ascii="宋体" w:hAnsi="宋体" w:cs="宋体" w:hint="eastAsia"/>
                <w:kern w:val="0"/>
                <w:sz w:val="15"/>
                <w:szCs w:val="15"/>
              </w:rPr>
              <w:t>”课外科技项目结题者，指导本科生以第一作者发表学术论文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校级二等奖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，校级一等奖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，校级特等奖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；省级奖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；全国奖</w:t>
            </w:r>
            <w:r w:rsidRPr="00B74691">
              <w:rPr>
                <w:rFonts w:hint="eastAsia"/>
                <w:sz w:val="15"/>
                <w:szCs w:val="15"/>
              </w:rPr>
              <w:t>+5</w:t>
            </w:r>
            <w:r w:rsidRPr="00B74691"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指导学生课外科研项目结题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校级二等奖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，校级一等奖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，校级特等奖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；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；全国奖</w:t>
            </w:r>
            <w:r w:rsidRPr="00B74691">
              <w:rPr>
                <w:rFonts w:hint="eastAsia"/>
                <w:sz w:val="15"/>
                <w:szCs w:val="15"/>
              </w:rPr>
              <w:t>+5</w:t>
            </w: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校青年教师课堂教学竞赛获奖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二等奖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一等奖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720" w:type="dxa"/>
            <w:vMerge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为学生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开学术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讲座</w:t>
            </w: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须事先登记，</w:t>
            </w:r>
            <w:r w:rsidRPr="00B74691">
              <w:rPr>
                <w:rFonts w:hint="eastAsia"/>
                <w:sz w:val="15"/>
                <w:szCs w:val="15"/>
              </w:rPr>
              <w:t>以海报为准。</w:t>
            </w:r>
            <w:r w:rsidRPr="00B74691">
              <w:rPr>
                <w:sz w:val="15"/>
                <w:szCs w:val="15"/>
              </w:rPr>
              <w:t>上交讲座内容简介并审核，每次听众需达</w:t>
            </w:r>
            <w:r w:rsidRPr="00B74691">
              <w:rPr>
                <w:sz w:val="15"/>
                <w:szCs w:val="15"/>
              </w:rPr>
              <w:t>50</w:t>
            </w:r>
            <w:r w:rsidRPr="00B74691">
              <w:rPr>
                <w:sz w:val="15"/>
                <w:szCs w:val="15"/>
              </w:rPr>
              <w:t>名及以上。</w:t>
            </w:r>
          </w:p>
        </w:tc>
      </w:tr>
      <w:bookmarkEnd w:id="1"/>
      <w:bookmarkEnd w:id="2"/>
      <w:bookmarkEnd w:id="3"/>
      <w:tr w:rsidR="00A670A3" w:rsidRPr="00B74691" w:rsidTr="00AD7DEA">
        <w:trPr>
          <w:jc w:val="center"/>
        </w:trPr>
        <w:tc>
          <w:tcPr>
            <w:tcW w:w="46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合计</w:t>
            </w: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100%</w:t>
            </w:r>
          </w:p>
        </w:tc>
        <w:tc>
          <w:tcPr>
            <w:tcW w:w="720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8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2409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207" w:type="dxa"/>
            <w:vAlign w:val="center"/>
          </w:tcPr>
          <w:p w:rsidR="00A670A3" w:rsidRPr="00B74691" w:rsidRDefault="00A670A3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</w:t>
            </w:r>
            <w:r w:rsidRPr="00B74691">
              <w:rPr>
                <w:rFonts w:hint="eastAsia"/>
                <w:sz w:val="15"/>
                <w:szCs w:val="15"/>
              </w:rPr>
              <w:t>、同一项目不可重复计算，集体合作项目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按排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名顺序在总分内依次递减得分。多人署名原则上按照如下原则分配：两人署名</w:t>
            </w:r>
            <w:r w:rsidRPr="00B74691">
              <w:rPr>
                <w:rFonts w:hint="eastAsia"/>
                <w:sz w:val="15"/>
                <w:szCs w:val="15"/>
              </w:rPr>
              <w:t>6</w:t>
            </w:r>
            <w:r w:rsidRPr="00B74691">
              <w:rPr>
                <w:rFonts w:hint="eastAsia"/>
                <w:sz w:val="15"/>
                <w:szCs w:val="15"/>
              </w:rPr>
              <w:t>：</w:t>
            </w:r>
            <w:r w:rsidRPr="00B74691">
              <w:rPr>
                <w:rFonts w:hint="eastAsia"/>
                <w:sz w:val="15"/>
                <w:szCs w:val="15"/>
              </w:rPr>
              <w:t>4</w:t>
            </w:r>
            <w:r w:rsidRPr="00B74691">
              <w:rPr>
                <w:rFonts w:hint="eastAsia"/>
                <w:sz w:val="15"/>
                <w:szCs w:val="15"/>
              </w:rPr>
              <w:t>分配，三人署名</w:t>
            </w:r>
            <w:r w:rsidRPr="00B74691">
              <w:rPr>
                <w:rFonts w:hint="eastAsia"/>
                <w:sz w:val="15"/>
                <w:szCs w:val="15"/>
              </w:rPr>
              <w:t>5:3:2</w:t>
            </w:r>
            <w:r w:rsidRPr="00B74691">
              <w:rPr>
                <w:rFonts w:hint="eastAsia"/>
                <w:sz w:val="15"/>
                <w:szCs w:val="15"/>
              </w:rPr>
              <w:t>分配，四人署名</w:t>
            </w:r>
            <w:r w:rsidRPr="00B74691">
              <w:rPr>
                <w:rFonts w:hint="eastAsia"/>
                <w:sz w:val="15"/>
                <w:szCs w:val="15"/>
              </w:rPr>
              <w:t>5:2.5:1.5:1</w:t>
            </w:r>
            <w:r w:rsidRPr="00B74691">
              <w:rPr>
                <w:rFonts w:hint="eastAsia"/>
                <w:sz w:val="15"/>
                <w:szCs w:val="15"/>
              </w:rPr>
              <w:t>分配；五人署名</w:t>
            </w:r>
            <w:r w:rsidRPr="00B74691">
              <w:rPr>
                <w:rFonts w:hint="eastAsia"/>
                <w:sz w:val="15"/>
                <w:szCs w:val="15"/>
              </w:rPr>
              <w:t>5:2:15:1:0.5</w:t>
            </w:r>
            <w:r w:rsidRPr="00B74691">
              <w:rPr>
                <w:rFonts w:hint="eastAsia"/>
                <w:sz w:val="15"/>
                <w:szCs w:val="15"/>
              </w:rPr>
              <w:t>分配。</w:t>
            </w:r>
          </w:p>
          <w:p w:rsidR="00A670A3" w:rsidRPr="00B74691" w:rsidRDefault="00A670A3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  <w:r w:rsidRPr="00B74691">
              <w:rPr>
                <w:rFonts w:hint="eastAsia"/>
                <w:sz w:val="15"/>
                <w:szCs w:val="15"/>
              </w:rPr>
              <w:t>、全国性组织资格由学院教学委员会认定。</w:t>
            </w:r>
          </w:p>
        </w:tc>
      </w:tr>
    </w:tbl>
    <w:p w:rsidR="00A223F5" w:rsidRPr="00A670A3" w:rsidRDefault="00A223F5" w:rsidP="00A670A3">
      <w:pPr>
        <w:spacing w:line="360" w:lineRule="auto"/>
        <w:rPr>
          <w:rFonts w:ascii="仿宋" w:eastAsia="仿宋" w:hAnsi="仿宋"/>
        </w:rPr>
      </w:pPr>
      <w:bookmarkStart w:id="4" w:name="_GoBack"/>
      <w:bookmarkEnd w:id="4"/>
    </w:p>
    <w:sectPr w:rsidR="00A223F5" w:rsidRPr="00A670A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77" w:rsidRDefault="00467C77" w:rsidP="00043DCD">
      <w:r>
        <w:separator/>
      </w:r>
    </w:p>
  </w:endnote>
  <w:endnote w:type="continuationSeparator" w:id="0">
    <w:p w:rsidR="00467C77" w:rsidRDefault="00467C77" w:rsidP="000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3DCD" w:rsidRDefault="00043DCD">
    <w:pPr>
      <w:pStyle w:val="a4"/>
      <w:jc w:val="center"/>
      <w:rPr>
        <w:rStyle w:val="a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0A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77" w:rsidRDefault="00467C77" w:rsidP="00043DCD">
      <w:r>
        <w:separator/>
      </w:r>
    </w:p>
  </w:footnote>
  <w:footnote w:type="continuationSeparator" w:id="0">
    <w:p w:rsidR="00467C77" w:rsidRDefault="00467C77" w:rsidP="0004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88"/>
    <w:multiLevelType w:val="multilevel"/>
    <w:tmpl w:val="04264E88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5BB639E"/>
    <w:multiLevelType w:val="multilevel"/>
    <w:tmpl w:val="15BB639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25C12007"/>
    <w:multiLevelType w:val="multilevel"/>
    <w:tmpl w:val="25C1200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5F0271D"/>
    <w:multiLevelType w:val="multilevel"/>
    <w:tmpl w:val="25F0271D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F2925"/>
    <w:multiLevelType w:val="multilevel"/>
    <w:tmpl w:val="2E0F2925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4460FD"/>
    <w:multiLevelType w:val="multilevel"/>
    <w:tmpl w:val="3B4460F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1EA5EBA"/>
    <w:multiLevelType w:val="multilevel"/>
    <w:tmpl w:val="71EA5EB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68E6B5F"/>
    <w:multiLevelType w:val="multilevel"/>
    <w:tmpl w:val="768E6B5F"/>
    <w:lvl w:ilvl="0">
      <w:start w:val="1"/>
      <w:numFmt w:val="chi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A2"/>
    <w:rsid w:val="00043DCD"/>
    <w:rsid w:val="00290DA2"/>
    <w:rsid w:val="00467C77"/>
    <w:rsid w:val="00510A85"/>
    <w:rsid w:val="007607CE"/>
    <w:rsid w:val="00A223F5"/>
    <w:rsid w:val="00A670A3"/>
    <w:rsid w:val="00CF54D8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2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A67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2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A67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2017-10-31T06:52:00Z</cp:lastPrinted>
  <dcterms:created xsi:type="dcterms:W3CDTF">2017-10-31T06:44:00Z</dcterms:created>
  <dcterms:modified xsi:type="dcterms:W3CDTF">2017-10-31T08:51:00Z</dcterms:modified>
</cp:coreProperties>
</file>