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sz w:val="32"/>
          <w:szCs w:val="32"/>
          <w:highlight w:val="none"/>
        </w:rPr>
      </w:pPr>
      <w:r>
        <w:rPr>
          <w:rFonts w:hint="eastAsia" w:ascii="黑体" w:hAnsi="黑体" w:eastAsia="黑体"/>
          <w:sz w:val="32"/>
          <w:szCs w:val="32"/>
          <w:highlight w:val="none"/>
        </w:rPr>
        <w:t>《历史文化名城保护规划》课程教学大纲</w:t>
      </w:r>
    </w:p>
    <w:p>
      <w:pPr>
        <w:pStyle w:val="3"/>
        <w:rPr>
          <w:highlight w:val="none"/>
        </w:rPr>
      </w:pPr>
      <w:r>
        <w:rPr>
          <w:rStyle w:val="15"/>
          <w:rFonts w:hint="eastAsia"/>
          <w:b/>
          <w:highlight w:val="none"/>
        </w:rPr>
        <w:t>一、课程基本信息</w:t>
      </w:r>
    </w:p>
    <w:tbl>
      <w:tblPr>
        <w:tblStyle w:val="8"/>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highlight w:val="none"/>
              </w:rPr>
            </w:pPr>
            <w:r>
              <w:rPr>
                <w:rFonts w:hint="eastAsia" w:ascii="宋体" w:hAnsi="宋体" w:eastAsia="宋体" w:cs="黑体"/>
                <w:b/>
                <w:bCs/>
                <w:highlight w:val="none"/>
              </w:rPr>
              <w:t>英文名称</w:t>
            </w:r>
          </w:p>
        </w:tc>
        <w:tc>
          <w:tcPr>
            <w:tcW w:w="3685" w:type="dxa"/>
            <w:vAlign w:val="center"/>
          </w:tcPr>
          <w:p>
            <w:pPr>
              <w:spacing w:before="156" w:beforeLines="50" w:after="156" w:afterLines="50"/>
              <w:jc w:val="left"/>
              <w:rPr>
                <w:rFonts w:ascii="宋体" w:hAnsi="宋体" w:eastAsia="宋体"/>
                <w:highlight w:val="none"/>
              </w:rPr>
            </w:pPr>
            <w:r>
              <w:rPr>
                <w:rFonts w:hint="eastAsia" w:ascii="宋体" w:hAnsi="宋体" w:eastAsia="宋体"/>
                <w:highlight w:val="none"/>
              </w:rPr>
              <w:t xml:space="preserve">Conservation Planning of Historic </w:t>
            </w:r>
            <w:r>
              <w:rPr>
                <w:rFonts w:ascii="宋体" w:hAnsi="宋体" w:eastAsia="宋体"/>
                <w:highlight w:val="none"/>
              </w:rPr>
              <w:t>Cit</w:t>
            </w:r>
            <w:r>
              <w:rPr>
                <w:rFonts w:hint="eastAsia" w:ascii="宋体" w:hAnsi="宋体" w:eastAsia="宋体"/>
                <w:highlight w:val="none"/>
              </w:rPr>
              <w:t>y</w:t>
            </w:r>
          </w:p>
        </w:tc>
        <w:tc>
          <w:tcPr>
            <w:tcW w:w="1134" w:type="dxa"/>
            <w:vAlign w:val="center"/>
          </w:tcPr>
          <w:p>
            <w:pPr>
              <w:spacing w:before="156" w:beforeLines="50" w:after="156" w:afterLines="50"/>
              <w:jc w:val="center"/>
              <w:rPr>
                <w:rFonts w:ascii="宋体" w:hAnsi="宋体" w:eastAsia="宋体" w:cs="黑体"/>
                <w:b/>
                <w:bCs/>
                <w:highlight w:val="none"/>
              </w:rPr>
            </w:pPr>
            <w:r>
              <w:rPr>
                <w:rFonts w:hint="eastAsia" w:ascii="宋体" w:hAnsi="宋体" w:eastAsia="宋体" w:cs="黑体"/>
                <w:b/>
                <w:bCs/>
                <w:highlight w:val="none"/>
              </w:rPr>
              <w:t>课程代码</w:t>
            </w:r>
          </w:p>
        </w:tc>
        <w:tc>
          <w:tcPr>
            <w:tcW w:w="2744" w:type="dxa"/>
            <w:vAlign w:val="center"/>
          </w:tcPr>
          <w:p>
            <w:pPr>
              <w:spacing w:before="156" w:beforeLines="50" w:after="156" w:afterLines="50"/>
              <w:rPr>
                <w:rFonts w:ascii="宋体" w:hAnsi="宋体" w:eastAsia="宋体"/>
                <w:highlight w:val="none"/>
              </w:rPr>
            </w:pPr>
            <w:r>
              <w:rPr>
                <w:rFonts w:ascii="宋体" w:hAnsi="宋体" w:eastAsia="宋体"/>
                <w:highlight w:val="none"/>
              </w:rPr>
              <w:t>URPL1049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highlight w:val="none"/>
              </w:rPr>
            </w:pPr>
            <w:r>
              <w:rPr>
                <w:rFonts w:hint="eastAsia" w:ascii="宋体" w:hAnsi="宋体" w:eastAsia="宋体" w:cs="黑体"/>
                <w:b/>
                <w:bCs/>
                <w:highlight w:val="none"/>
              </w:rPr>
              <w:t>课程性质</w:t>
            </w:r>
          </w:p>
        </w:tc>
        <w:tc>
          <w:tcPr>
            <w:tcW w:w="3685" w:type="dxa"/>
            <w:vAlign w:val="center"/>
          </w:tcPr>
          <w:p>
            <w:pPr>
              <w:spacing w:before="156" w:beforeLines="50" w:after="156" w:afterLines="50"/>
              <w:jc w:val="left"/>
              <w:rPr>
                <w:rFonts w:ascii="宋体" w:hAnsi="宋体" w:eastAsia="宋体"/>
                <w:highlight w:val="none"/>
              </w:rPr>
            </w:pPr>
            <w:r>
              <w:rPr>
                <w:rFonts w:hint="eastAsia" w:ascii="宋体" w:hAnsi="宋体" w:eastAsia="宋体"/>
                <w:highlight w:val="none"/>
              </w:rPr>
              <w:t>专业教学课程</w:t>
            </w:r>
          </w:p>
        </w:tc>
        <w:tc>
          <w:tcPr>
            <w:tcW w:w="1134" w:type="dxa"/>
            <w:vAlign w:val="center"/>
          </w:tcPr>
          <w:p>
            <w:pPr>
              <w:spacing w:before="156" w:beforeLines="50" w:after="156" w:afterLines="50"/>
              <w:jc w:val="center"/>
              <w:rPr>
                <w:rFonts w:ascii="宋体" w:hAnsi="宋体" w:eastAsia="宋体" w:cs="黑体"/>
                <w:b/>
                <w:bCs/>
                <w:highlight w:val="none"/>
              </w:rPr>
            </w:pPr>
            <w:r>
              <w:rPr>
                <w:rFonts w:hint="eastAsia" w:ascii="宋体" w:hAnsi="宋体" w:eastAsia="宋体" w:cs="黑体"/>
                <w:b/>
                <w:bCs/>
                <w:highlight w:val="none"/>
              </w:rPr>
              <w:t>授课对象</w:t>
            </w:r>
          </w:p>
        </w:tc>
        <w:tc>
          <w:tcPr>
            <w:tcW w:w="2744" w:type="dxa"/>
            <w:vAlign w:val="center"/>
          </w:tcPr>
          <w:p>
            <w:pPr>
              <w:spacing w:before="156" w:beforeLines="50" w:after="156" w:afterLines="50"/>
              <w:rPr>
                <w:rFonts w:ascii="宋体" w:hAnsi="宋体" w:eastAsia="宋体"/>
                <w:highlight w:val="none"/>
              </w:rPr>
            </w:pPr>
            <w:r>
              <w:rPr>
                <w:rFonts w:ascii="宋体" w:hAnsi="宋体" w:eastAsia="宋体"/>
                <w:highlight w:val="none"/>
              </w:rPr>
              <w:t>城乡规划学</w:t>
            </w:r>
            <w:r>
              <w:rPr>
                <w:rFonts w:hint="eastAsia" w:ascii="宋体" w:hAnsi="宋体" w:eastAsia="宋体"/>
                <w:highlight w:val="none"/>
              </w:rPr>
              <w:t>、</w:t>
            </w:r>
            <w:r>
              <w:rPr>
                <w:rFonts w:ascii="宋体" w:hAnsi="宋体" w:eastAsia="宋体"/>
                <w:highlight w:val="none"/>
              </w:rPr>
              <w:t>建筑学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highlight w:val="none"/>
              </w:rPr>
            </w:pPr>
            <w:r>
              <w:rPr>
                <w:rFonts w:hint="eastAsia" w:ascii="宋体" w:hAnsi="宋体" w:eastAsia="宋体" w:cs="黑体"/>
                <w:b/>
                <w:bCs/>
                <w:highlight w:val="none"/>
              </w:rPr>
              <w:t>学   分</w:t>
            </w:r>
          </w:p>
        </w:tc>
        <w:tc>
          <w:tcPr>
            <w:tcW w:w="3685" w:type="dxa"/>
            <w:vAlign w:val="center"/>
          </w:tcPr>
          <w:p>
            <w:pPr>
              <w:spacing w:before="156" w:beforeLines="50" w:after="156" w:afterLines="50"/>
              <w:jc w:val="left"/>
              <w:rPr>
                <w:rFonts w:ascii="宋体" w:hAnsi="宋体" w:eastAsia="宋体"/>
                <w:highlight w:val="none"/>
              </w:rPr>
            </w:pPr>
            <w:r>
              <w:rPr>
                <w:rFonts w:hint="eastAsia" w:ascii="宋体" w:hAnsi="宋体" w:eastAsia="宋体"/>
                <w:highlight w:val="none"/>
              </w:rPr>
              <w:t>2.0</w:t>
            </w:r>
          </w:p>
        </w:tc>
        <w:tc>
          <w:tcPr>
            <w:tcW w:w="1134" w:type="dxa"/>
            <w:vAlign w:val="center"/>
          </w:tcPr>
          <w:p>
            <w:pPr>
              <w:spacing w:before="156" w:beforeLines="50" w:after="156" w:afterLines="50"/>
              <w:jc w:val="center"/>
              <w:rPr>
                <w:rFonts w:ascii="宋体" w:hAnsi="宋体" w:eastAsia="宋体" w:cs="黑体"/>
                <w:b/>
                <w:bCs/>
                <w:highlight w:val="none"/>
              </w:rPr>
            </w:pPr>
            <w:r>
              <w:rPr>
                <w:rFonts w:hint="eastAsia" w:ascii="宋体" w:hAnsi="宋体" w:eastAsia="宋体" w:cs="黑体"/>
                <w:b/>
                <w:bCs/>
                <w:highlight w:val="none"/>
              </w:rPr>
              <w:t>学   时</w:t>
            </w:r>
          </w:p>
        </w:tc>
        <w:tc>
          <w:tcPr>
            <w:tcW w:w="2744" w:type="dxa"/>
            <w:vAlign w:val="center"/>
          </w:tcPr>
          <w:p>
            <w:pPr>
              <w:spacing w:before="156" w:beforeLines="50" w:after="156" w:afterLines="50"/>
              <w:rPr>
                <w:rFonts w:ascii="宋体" w:hAnsi="宋体" w:eastAsia="宋体"/>
                <w:highlight w:val="none"/>
              </w:rPr>
            </w:pPr>
            <w:r>
              <w:rPr>
                <w:rFonts w:hint="eastAsia" w:ascii="宋体" w:hAnsi="宋体" w:eastAsia="宋体"/>
                <w:highlight w:val="none"/>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highlight w:val="none"/>
              </w:rPr>
            </w:pPr>
            <w:r>
              <w:rPr>
                <w:rFonts w:hint="eastAsia" w:ascii="宋体" w:hAnsi="宋体" w:eastAsia="宋体" w:cs="黑体"/>
                <w:b/>
                <w:bCs/>
                <w:highlight w:val="none"/>
              </w:rPr>
              <w:t>主讲教师</w:t>
            </w:r>
          </w:p>
        </w:tc>
        <w:tc>
          <w:tcPr>
            <w:tcW w:w="3685" w:type="dxa"/>
            <w:vAlign w:val="center"/>
          </w:tcPr>
          <w:p>
            <w:pPr>
              <w:spacing w:before="156" w:beforeLines="50" w:after="156" w:afterLines="50"/>
              <w:jc w:val="left"/>
              <w:rPr>
                <w:rFonts w:ascii="宋体" w:hAnsi="宋体" w:eastAsia="宋体"/>
                <w:highlight w:val="none"/>
              </w:rPr>
            </w:pPr>
            <w:r>
              <w:rPr>
                <w:rFonts w:hint="eastAsia" w:ascii="宋体" w:hAnsi="宋体" w:eastAsia="宋体"/>
                <w:highlight w:val="none"/>
              </w:rPr>
              <w:t>陈月</w:t>
            </w:r>
          </w:p>
        </w:tc>
        <w:tc>
          <w:tcPr>
            <w:tcW w:w="1134" w:type="dxa"/>
            <w:vAlign w:val="center"/>
          </w:tcPr>
          <w:p>
            <w:pPr>
              <w:spacing w:before="156" w:beforeLines="50" w:after="156" w:afterLines="50"/>
              <w:jc w:val="center"/>
              <w:rPr>
                <w:rFonts w:ascii="宋体" w:hAnsi="宋体" w:eastAsia="宋体" w:cs="黑体"/>
                <w:b/>
                <w:bCs/>
                <w:highlight w:val="none"/>
              </w:rPr>
            </w:pPr>
            <w:r>
              <w:rPr>
                <w:rFonts w:hint="eastAsia" w:ascii="宋体" w:hAnsi="宋体" w:eastAsia="宋体" w:cs="黑体"/>
                <w:b/>
                <w:bCs/>
                <w:highlight w:val="none"/>
              </w:rPr>
              <w:t>修订日期</w:t>
            </w:r>
          </w:p>
        </w:tc>
        <w:tc>
          <w:tcPr>
            <w:tcW w:w="2744" w:type="dxa"/>
            <w:vAlign w:val="center"/>
          </w:tcPr>
          <w:p>
            <w:pPr>
              <w:spacing w:before="156" w:beforeLines="50" w:after="156" w:afterLines="50"/>
              <w:rPr>
                <w:rFonts w:ascii="宋体" w:hAnsi="宋体" w:eastAsia="宋体"/>
                <w:highlight w:val="none"/>
              </w:rPr>
            </w:pPr>
            <w:r>
              <w:rPr>
                <w:rFonts w:hint="eastAsia" w:ascii="宋体" w:hAnsi="宋体" w:eastAsia="宋体"/>
                <w:highlight w:val="none"/>
              </w:rPr>
              <w:t>2</w:t>
            </w:r>
            <w:r>
              <w:rPr>
                <w:rFonts w:ascii="宋体" w:hAnsi="宋体" w:eastAsia="宋体"/>
                <w:highlight w:val="none"/>
              </w:rPr>
              <w:t>02</w:t>
            </w:r>
            <w:r>
              <w:rPr>
                <w:rFonts w:hint="eastAsia" w:ascii="宋体" w:hAnsi="宋体" w:eastAsia="宋体"/>
                <w:highlight w:val="none"/>
                <w:lang w:val="en-US" w:eastAsia="zh-CN"/>
              </w:rPr>
              <w:t>2</w:t>
            </w:r>
            <w:bookmarkStart w:id="0" w:name="_GoBack"/>
            <w:bookmarkEnd w:id="0"/>
            <w:r>
              <w:rPr>
                <w:rFonts w:ascii="宋体" w:hAnsi="宋体" w:eastAsia="宋体"/>
                <w:highlight w:val="none"/>
              </w:rPr>
              <w:t>.6.16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highlight w:val="none"/>
              </w:rPr>
            </w:pPr>
            <w:r>
              <w:rPr>
                <w:rFonts w:hint="eastAsia" w:ascii="宋体" w:hAnsi="宋体" w:eastAsia="宋体" w:cs="黑体"/>
                <w:b/>
                <w:bCs/>
                <w:highlight w:val="none"/>
              </w:rPr>
              <w:t>指定教材</w:t>
            </w:r>
          </w:p>
          <w:p>
            <w:pPr>
              <w:spacing w:before="156" w:beforeLines="50" w:after="156" w:afterLines="50"/>
              <w:jc w:val="center"/>
              <w:rPr>
                <w:rFonts w:ascii="宋体" w:hAnsi="宋体" w:eastAsia="宋体" w:cs="黑体"/>
                <w:b/>
                <w:bCs/>
                <w:highlight w:val="none"/>
              </w:rPr>
            </w:pPr>
            <w:r>
              <w:rPr>
                <w:rFonts w:hint="eastAsia" w:ascii="宋体" w:hAnsi="宋体" w:eastAsia="宋体" w:cs="黑体"/>
                <w:b/>
                <w:bCs/>
                <w:highlight w:val="none"/>
              </w:rPr>
              <w:t>（汇编）</w:t>
            </w:r>
          </w:p>
        </w:tc>
        <w:tc>
          <w:tcPr>
            <w:tcW w:w="7563" w:type="dxa"/>
            <w:gridSpan w:val="3"/>
            <w:vAlign w:val="center"/>
          </w:tcPr>
          <w:p>
            <w:pPr>
              <w:spacing w:before="156" w:beforeLines="50" w:after="156" w:afterLines="50"/>
              <w:rPr>
                <w:rFonts w:ascii="宋体" w:hAnsi="宋体" w:eastAsia="宋体"/>
                <w:highlight w:val="none"/>
              </w:rPr>
            </w:pPr>
            <w:r>
              <w:rPr>
                <w:rFonts w:hint="eastAsia" w:ascii="宋体" w:hAnsi="宋体" w:eastAsia="宋体"/>
                <w:highlight w:val="none"/>
              </w:rPr>
              <w:t>1.</w:t>
            </w:r>
            <w:r>
              <w:rPr>
                <w:rFonts w:ascii="宋体" w:hAnsi="宋体" w:eastAsia="宋体"/>
                <w:highlight w:val="none"/>
              </w:rPr>
              <w:t>王景慧,阮仪三.《历史文化名城保护理论与规划》.同济大学出版社,1999</w:t>
            </w:r>
            <w:r>
              <w:rPr>
                <w:rFonts w:hint="eastAsia" w:ascii="宋体" w:hAnsi="宋体" w:eastAsia="宋体"/>
                <w:highlight w:val="none"/>
              </w:rPr>
              <w:t>.</w:t>
            </w:r>
          </w:p>
          <w:p>
            <w:pPr>
              <w:spacing w:before="156" w:beforeLines="50" w:after="156" w:afterLines="50"/>
              <w:rPr>
                <w:rFonts w:ascii="宋体" w:hAnsi="宋体" w:eastAsia="宋体"/>
                <w:highlight w:val="none"/>
              </w:rPr>
            </w:pPr>
            <w:r>
              <w:rPr>
                <w:rFonts w:hint="eastAsia" w:ascii="宋体" w:hAnsi="宋体" w:eastAsia="宋体"/>
                <w:highlight w:val="none"/>
              </w:rPr>
              <w:t>2.</w:t>
            </w:r>
            <w:r>
              <w:rPr>
                <w:rFonts w:ascii="宋体" w:hAnsi="宋体" w:eastAsia="宋体"/>
                <w:highlight w:val="none"/>
              </w:rPr>
              <w:t>国际古迹遗址理事会.《关于维护与管理历史城镇与城区的瓦莱塔原则》,2011</w:t>
            </w:r>
            <w:r>
              <w:rPr>
                <w:rFonts w:hint="eastAsia" w:ascii="宋体" w:hAnsi="宋体" w:eastAsia="宋体"/>
                <w:highlight w:val="none"/>
              </w:rPr>
              <w:t>.</w:t>
            </w:r>
          </w:p>
          <w:p>
            <w:pPr>
              <w:spacing w:before="156" w:beforeLines="50" w:after="156" w:afterLines="50"/>
              <w:rPr>
                <w:rFonts w:ascii="宋体" w:hAnsi="宋体" w:eastAsia="宋体"/>
                <w:highlight w:val="none"/>
              </w:rPr>
            </w:pPr>
            <w:r>
              <w:rPr>
                <w:rFonts w:hint="eastAsia" w:ascii="宋体" w:hAnsi="宋体" w:eastAsia="宋体"/>
                <w:highlight w:val="none"/>
              </w:rPr>
              <w:t>3.</w:t>
            </w:r>
            <w:r>
              <w:rPr>
                <w:rFonts w:ascii="宋体" w:hAnsi="宋体" w:eastAsia="宋体"/>
                <w:highlight w:val="none"/>
              </w:rPr>
              <w:t>住建部.《历史文化名城名镇名村街区保护规划编制审批办法》,2014</w:t>
            </w:r>
            <w:r>
              <w:rPr>
                <w:rFonts w:hint="eastAsia" w:ascii="宋体" w:hAnsi="宋体" w:eastAsia="宋体"/>
                <w:highlight w:val="none"/>
              </w:rPr>
              <w:t>.</w:t>
            </w:r>
          </w:p>
          <w:p>
            <w:pPr>
              <w:spacing w:before="156" w:beforeLines="50" w:after="156" w:afterLines="50"/>
              <w:rPr>
                <w:rFonts w:ascii="宋体" w:hAnsi="宋体" w:eastAsia="宋体"/>
                <w:highlight w:val="none"/>
              </w:rPr>
            </w:pPr>
            <w:r>
              <w:rPr>
                <w:rFonts w:hint="eastAsia" w:ascii="宋体" w:hAnsi="宋体" w:eastAsia="宋体"/>
                <w:highlight w:val="none"/>
              </w:rPr>
              <w:t>4.</w:t>
            </w:r>
            <w:r>
              <w:rPr>
                <w:rFonts w:ascii="宋体" w:hAnsi="宋体" w:eastAsia="宋体"/>
                <w:highlight w:val="none"/>
              </w:rPr>
              <w:t>住建部.《历史文化名城保护规划标准》（GB/T 50357-2018）</w:t>
            </w:r>
            <w:r>
              <w:rPr>
                <w:rFonts w:hint="eastAsia" w:ascii="宋体" w:hAnsi="宋体" w:eastAsia="宋体"/>
                <w:highlight w:val="none"/>
              </w:rPr>
              <w:t>.</w:t>
            </w:r>
          </w:p>
        </w:tc>
      </w:tr>
    </w:tbl>
    <w:p>
      <w:pPr>
        <w:pStyle w:val="3"/>
        <w:rPr>
          <w:rFonts w:hAnsi="宋体"/>
          <w:highlight w:val="none"/>
        </w:rPr>
      </w:pPr>
      <w:r>
        <w:rPr>
          <w:rFonts w:hint="eastAsia"/>
          <w:highlight w:val="none"/>
        </w:rPr>
        <w:t>二、课程目标</w:t>
      </w:r>
    </w:p>
    <w:p>
      <w:pPr>
        <w:pStyle w:val="4"/>
        <w:spacing w:before="156" w:beforeLines="50" w:after="156" w:afterLines="50"/>
        <w:ind w:firstLine="480" w:firstLineChars="200"/>
        <w:rPr>
          <w:rFonts w:ascii="黑体" w:hAnsi="黑体" w:eastAsia="黑体" w:cs="宋体"/>
          <w:b/>
          <w:sz w:val="24"/>
          <w:szCs w:val="24"/>
          <w:highlight w:val="none"/>
        </w:rPr>
      </w:pPr>
      <w:r>
        <w:rPr>
          <w:rFonts w:hint="eastAsia" w:ascii="黑体" w:hAnsi="黑体" w:eastAsia="黑体" w:cs="宋体"/>
          <w:sz w:val="24"/>
          <w:szCs w:val="24"/>
          <w:highlight w:val="none"/>
        </w:rPr>
        <w:t>（一）</w:t>
      </w:r>
      <w:r>
        <w:rPr>
          <w:rFonts w:hint="eastAsia" w:ascii="黑体" w:hAnsi="黑体" w:eastAsia="黑体" w:cs="宋体"/>
          <w:b/>
          <w:sz w:val="24"/>
          <w:szCs w:val="24"/>
          <w:highlight w:val="none"/>
        </w:rPr>
        <w:t>总体目标：</w:t>
      </w:r>
    </w:p>
    <w:p>
      <w:pPr>
        <w:pStyle w:val="4"/>
        <w:spacing w:before="156" w:beforeLines="50" w:after="156" w:afterLines="50"/>
        <w:ind w:firstLine="420" w:firstLineChars="200"/>
        <w:rPr>
          <w:rFonts w:hAnsi="宋体" w:cs="宋体"/>
          <w:highlight w:val="none"/>
        </w:rPr>
      </w:pPr>
      <w:r>
        <w:rPr>
          <w:rFonts w:hint="eastAsia" w:hAnsi="宋体" w:cs="宋体"/>
          <w:highlight w:val="none"/>
        </w:rPr>
        <w:t>《历史文化名城保护规划》是一门选修的城乡规划学理论课程。课程的总目标是帮助学生掌握历史文化名城保护的理论思想、制度体系、以及保护规划编制的原则、要点、内容与方法。在理论教学的基础上，通过结合名城、名镇、名村与街区的保护规划实例，将历史文化名城保护的理论与规划实践相联系，使学习者更好地掌握保护规划编制的规范与技术，以便于更好地从事历史文化名城保护相关的规划设计与遗产管理工作。</w:t>
      </w:r>
    </w:p>
    <w:p>
      <w:pPr>
        <w:pStyle w:val="4"/>
        <w:spacing w:before="156" w:beforeLines="50" w:after="156" w:afterLines="50"/>
        <w:ind w:firstLine="480" w:firstLineChars="200"/>
        <w:rPr>
          <w:rFonts w:hAnsi="宋体" w:cs="宋体"/>
          <w:highlight w:val="none"/>
        </w:rPr>
      </w:pPr>
      <w:r>
        <w:rPr>
          <w:rFonts w:hint="eastAsia" w:ascii="黑体" w:hAnsi="黑体" w:eastAsia="黑体" w:cs="宋体"/>
          <w:sz w:val="24"/>
          <w:szCs w:val="24"/>
          <w:highlight w:val="none"/>
        </w:rPr>
        <w:t>（二）课程目标：</w:t>
      </w:r>
    </w:p>
    <w:p>
      <w:pPr>
        <w:pStyle w:val="4"/>
        <w:spacing w:before="156" w:beforeLines="50" w:after="156" w:afterLines="50"/>
        <w:ind w:firstLine="422" w:firstLineChars="200"/>
        <w:rPr>
          <w:rFonts w:hAnsi="宋体" w:cs="宋体"/>
          <w:b/>
          <w:highlight w:val="none"/>
        </w:rPr>
      </w:pPr>
      <w:r>
        <w:rPr>
          <w:rFonts w:hint="eastAsia" w:hAnsi="宋体" w:cs="宋体"/>
          <w:b/>
          <w:highlight w:val="none"/>
        </w:rPr>
        <w:t>课程目标1：</w:t>
      </w:r>
      <w:r>
        <w:rPr>
          <w:rFonts w:hint="eastAsia" w:hAnsi="宋体" w:cs="宋体"/>
          <w:highlight w:val="none"/>
        </w:rPr>
        <w:t>通过对国际上遗产保护历程与世界遗产保护工作的介绍，以及对文化遗产概念、属性与价值辨析，帮助学生树立可持续发展与公平的文化遗产保护理念，并且使学生了解西方文化遗产保护的兴起与发展过程、当前世界遗产保护的主要咨询机构与纲领性文件、以及西方历史城镇与城区保护的理论思想与实践案例。</w:t>
      </w:r>
    </w:p>
    <w:p>
      <w:pPr>
        <w:pStyle w:val="4"/>
        <w:spacing w:before="156" w:beforeLines="50" w:after="156" w:afterLines="50"/>
        <w:ind w:firstLine="420" w:firstLineChars="200"/>
        <w:rPr>
          <w:rFonts w:hAnsi="宋体" w:cs="宋体"/>
          <w:highlight w:val="none"/>
        </w:rPr>
      </w:pPr>
      <w:r>
        <w:rPr>
          <w:rFonts w:hint="eastAsia" w:hAnsi="宋体" w:cs="宋体"/>
          <w:highlight w:val="none"/>
        </w:rPr>
        <w:t>1．1了解西方文化遗产保护历程，理解文化遗产的价值与属性，树立</w:t>
      </w:r>
      <w:r>
        <w:rPr>
          <w:rFonts w:hAnsi="宋体" w:cs="宋体"/>
          <w:highlight w:val="none"/>
        </w:rPr>
        <w:t>可持续发展与公平的文化遗产保护理念</w:t>
      </w:r>
      <w:r>
        <w:rPr>
          <w:rFonts w:hint="eastAsia" w:hAnsi="宋体" w:cs="宋体"/>
          <w:highlight w:val="none"/>
        </w:rPr>
        <w:t>；</w:t>
      </w:r>
      <w:r>
        <w:rPr>
          <w:rFonts w:hAnsi="宋体" w:cs="宋体"/>
          <w:highlight w:val="none"/>
        </w:rPr>
        <w:t xml:space="preserve"> </w:t>
      </w:r>
    </w:p>
    <w:p>
      <w:pPr>
        <w:pStyle w:val="4"/>
        <w:spacing w:before="156" w:beforeLines="50" w:after="156" w:afterLines="50"/>
        <w:ind w:firstLine="420" w:firstLineChars="200"/>
        <w:rPr>
          <w:rFonts w:hAnsi="宋体" w:cs="宋体"/>
          <w:highlight w:val="none"/>
        </w:rPr>
      </w:pPr>
      <w:r>
        <w:rPr>
          <w:rFonts w:hAnsi="宋体" w:cs="宋体"/>
          <w:highlight w:val="none"/>
        </w:rPr>
        <w:t>1</w:t>
      </w:r>
      <w:r>
        <w:rPr>
          <w:rFonts w:hint="eastAsia" w:hAnsi="宋体" w:cs="宋体"/>
          <w:highlight w:val="none"/>
        </w:rPr>
        <w:t>．2了解世界遗产保护的主要咨询机构、纲领性文件的主要内容，以及西方历史城镇与城区保护的理论方法与经验教训；</w:t>
      </w:r>
    </w:p>
    <w:p>
      <w:pPr>
        <w:pStyle w:val="4"/>
        <w:spacing w:before="156" w:beforeLines="50" w:after="156" w:afterLines="50"/>
        <w:ind w:firstLine="422" w:firstLineChars="200"/>
        <w:rPr>
          <w:rFonts w:hAnsi="宋体" w:cs="宋体"/>
          <w:b/>
          <w:highlight w:val="none"/>
        </w:rPr>
      </w:pPr>
      <w:r>
        <w:rPr>
          <w:rFonts w:hint="eastAsia" w:hAnsi="宋体" w:cs="宋体"/>
          <w:b/>
          <w:highlight w:val="none"/>
        </w:rPr>
        <w:t>课程目标2：</w:t>
      </w:r>
      <w:r>
        <w:rPr>
          <w:rFonts w:hint="eastAsia" w:hAnsi="宋体" w:cs="宋体"/>
          <w:highlight w:val="none"/>
        </w:rPr>
        <w:t>通过对我国遗产保护发展历程与制度体系构建的过程解读，使学生掌握中国特色的遗产保护体系，历史文化名城的法定概念、申报流程与名录批次，以及相关的文化产业配套政策。</w:t>
      </w:r>
    </w:p>
    <w:p>
      <w:pPr>
        <w:pStyle w:val="4"/>
        <w:spacing w:before="156" w:beforeLines="50" w:after="156" w:afterLines="50"/>
        <w:ind w:firstLine="420" w:firstLineChars="200"/>
        <w:rPr>
          <w:rFonts w:hAnsi="宋体" w:cs="宋体"/>
          <w:highlight w:val="none"/>
        </w:rPr>
      </w:pPr>
      <w:r>
        <w:rPr>
          <w:rFonts w:hint="eastAsia" w:hAnsi="宋体" w:cs="宋体"/>
          <w:highlight w:val="none"/>
        </w:rPr>
        <w:t>2．1了解我国遗产保护的兴起背景与发展历程，对比中西方遗产保护体系的不同之处，掌握中西方遗产保护体系的优势与劣势所在；</w:t>
      </w:r>
    </w:p>
    <w:p>
      <w:pPr>
        <w:pStyle w:val="4"/>
        <w:spacing w:before="156" w:beforeLines="50" w:after="156" w:afterLines="50"/>
        <w:ind w:firstLine="420" w:firstLineChars="200"/>
        <w:rPr>
          <w:rFonts w:hAnsi="宋体" w:cs="宋体"/>
          <w:highlight w:val="none"/>
        </w:rPr>
      </w:pPr>
      <w:r>
        <w:rPr>
          <w:rFonts w:hAnsi="宋体" w:cs="宋体"/>
          <w:highlight w:val="none"/>
        </w:rPr>
        <w:t>2</w:t>
      </w:r>
      <w:r>
        <w:rPr>
          <w:rFonts w:hint="eastAsia" w:hAnsi="宋体" w:cs="宋体"/>
          <w:highlight w:val="none"/>
        </w:rPr>
        <w:t>．2掌握中国遗产保护的三层次体系以及历史文化名城的主导地位、法定概念、申报流程、名录批次、以及保护资金的来源；</w:t>
      </w:r>
    </w:p>
    <w:p>
      <w:pPr>
        <w:pStyle w:val="4"/>
        <w:spacing w:before="156" w:beforeLines="50" w:after="156" w:afterLines="50"/>
        <w:ind w:firstLine="420" w:firstLineChars="200"/>
        <w:rPr>
          <w:rFonts w:hAnsi="宋体" w:cs="宋体"/>
          <w:highlight w:val="none"/>
        </w:rPr>
      </w:pPr>
      <w:r>
        <w:rPr>
          <w:rFonts w:hAnsi="宋体" w:cs="宋体"/>
          <w:highlight w:val="none"/>
        </w:rPr>
        <w:t>2</w:t>
      </w:r>
      <w:r>
        <w:rPr>
          <w:rFonts w:hint="eastAsia" w:hAnsi="宋体" w:cs="宋体"/>
          <w:highlight w:val="none"/>
        </w:rPr>
        <w:t>．</w:t>
      </w:r>
      <w:r>
        <w:rPr>
          <w:rFonts w:hAnsi="宋体" w:cs="宋体"/>
          <w:highlight w:val="none"/>
        </w:rPr>
        <w:t>3</w:t>
      </w:r>
      <w:r>
        <w:rPr>
          <w:rFonts w:hint="eastAsia" w:hAnsi="宋体" w:cs="宋体"/>
          <w:highlight w:val="none"/>
        </w:rPr>
        <w:t>掌握</w:t>
      </w:r>
      <w:r>
        <w:rPr>
          <w:rFonts w:hAnsi="宋体" w:cs="宋体"/>
          <w:highlight w:val="none"/>
        </w:rPr>
        <w:t>我国文化产业政策的发展历程</w:t>
      </w:r>
      <w:r>
        <w:rPr>
          <w:rFonts w:hint="eastAsia" w:hAnsi="宋体" w:cs="宋体"/>
          <w:highlight w:val="none"/>
        </w:rPr>
        <w:t>，</w:t>
      </w:r>
      <w:r>
        <w:rPr>
          <w:rFonts w:hAnsi="宋体" w:cs="宋体"/>
          <w:highlight w:val="none"/>
        </w:rPr>
        <w:t>最新的政策导向</w:t>
      </w:r>
      <w:r>
        <w:rPr>
          <w:rFonts w:hint="eastAsia" w:hAnsi="宋体" w:cs="宋体"/>
          <w:highlight w:val="none"/>
        </w:rPr>
        <w:t>，以及</w:t>
      </w:r>
      <w:r>
        <w:rPr>
          <w:rFonts w:hAnsi="宋体" w:cs="宋体"/>
          <w:highlight w:val="none"/>
        </w:rPr>
        <w:t>文化产业政策对</w:t>
      </w:r>
      <w:r>
        <w:rPr>
          <w:rFonts w:hint="eastAsia" w:hAnsi="宋体" w:cs="宋体"/>
          <w:highlight w:val="none"/>
        </w:rPr>
        <w:t>历史文化</w:t>
      </w:r>
      <w:r>
        <w:rPr>
          <w:rFonts w:hAnsi="宋体" w:cs="宋体"/>
          <w:highlight w:val="none"/>
        </w:rPr>
        <w:t>名城与其他文化遗产保护工作的影响</w:t>
      </w:r>
      <w:r>
        <w:rPr>
          <w:rFonts w:hint="eastAsia" w:hAnsi="宋体" w:cs="宋体"/>
          <w:highlight w:val="none"/>
        </w:rPr>
        <w:t>；</w:t>
      </w:r>
    </w:p>
    <w:p>
      <w:pPr>
        <w:pStyle w:val="4"/>
        <w:spacing w:before="156" w:beforeLines="50" w:after="156" w:afterLines="50"/>
        <w:ind w:firstLine="422" w:firstLineChars="200"/>
        <w:rPr>
          <w:rFonts w:hAnsi="宋体" w:cs="宋体"/>
          <w:highlight w:val="none"/>
        </w:rPr>
      </w:pPr>
      <w:r>
        <w:rPr>
          <w:rFonts w:hint="eastAsia" w:hAnsi="宋体" w:cs="宋体"/>
          <w:b/>
          <w:highlight w:val="none"/>
        </w:rPr>
        <w:t>课程目标3：</w:t>
      </w:r>
      <w:r>
        <w:rPr>
          <w:rFonts w:hint="eastAsia" w:hAnsi="宋体" w:cs="宋体"/>
          <w:highlight w:val="none"/>
        </w:rPr>
        <w:t>通过对国内外历史城镇分类方式与保护体系的解读，使学生了解历史文化名城分类研究与保护的类型学方法。在此基础上，使学生掌握我国历史文化名城的经典分类方式，以及代表性的历史文化名城价值与特色。</w:t>
      </w:r>
    </w:p>
    <w:p>
      <w:pPr>
        <w:pStyle w:val="4"/>
        <w:spacing w:before="156" w:beforeLines="50" w:after="156" w:afterLines="50"/>
        <w:ind w:firstLine="420" w:firstLineChars="200"/>
        <w:rPr>
          <w:rFonts w:hAnsi="宋体" w:cs="宋体"/>
          <w:highlight w:val="none"/>
        </w:rPr>
      </w:pPr>
      <w:r>
        <w:rPr>
          <w:rFonts w:hAnsi="宋体" w:cs="宋体"/>
          <w:highlight w:val="none"/>
        </w:rPr>
        <w:t>3</w:t>
      </w:r>
      <w:r>
        <w:rPr>
          <w:rFonts w:hint="eastAsia" w:hAnsi="宋体" w:cs="宋体"/>
          <w:highlight w:val="none"/>
        </w:rPr>
        <w:t>．1了解国内外历史城镇/历史文化名城分类研究与保护的类型学方法；</w:t>
      </w:r>
    </w:p>
    <w:p>
      <w:pPr>
        <w:pStyle w:val="4"/>
        <w:spacing w:before="156" w:beforeLines="50" w:after="156" w:afterLines="50"/>
        <w:ind w:firstLine="420" w:firstLineChars="200"/>
        <w:rPr>
          <w:rFonts w:hAnsi="宋体" w:cs="宋体"/>
          <w:highlight w:val="none"/>
        </w:rPr>
      </w:pPr>
      <w:r>
        <w:rPr>
          <w:rFonts w:hAnsi="宋体" w:cs="宋体"/>
          <w:highlight w:val="none"/>
        </w:rPr>
        <w:t>3</w:t>
      </w:r>
      <w:r>
        <w:rPr>
          <w:rFonts w:hint="eastAsia" w:hAnsi="宋体" w:cs="宋体"/>
          <w:highlight w:val="none"/>
        </w:rPr>
        <w:t>．2掌握我国历史文化名城的分类方式、主要类型、代表性城市的价值与特色；</w:t>
      </w:r>
    </w:p>
    <w:p>
      <w:pPr>
        <w:pStyle w:val="4"/>
        <w:spacing w:before="156" w:beforeLines="50" w:after="156" w:afterLines="50"/>
        <w:ind w:firstLine="422" w:firstLineChars="200"/>
        <w:rPr>
          <w:rFonts w:hAnsi="宋体" w:cs="宋体"/>
          <w:b/>
          <w:highlight w:val="none"/>
        </w:rPr>
      </w:pPr>
      <w:r>
        <w:rPr>
          <w:rFonts w:hint="eastAsia" w:hAnsi="宋体" w:cs="宋体"/>
          <w:b/>
          <w:highlight w:val="none"/>
        </w:rPr>
        <w:t>课程目标</w:t>
      </w:r>
      <w:r>
        <w:rPr>
          <w:rFonts w:hAnsi="宋体" w:cs="宋体"/>
          <w:b/>
          <w:highlight w:val="none"/>
        </w:rPr>
        <w:t>4</w:t>
      </w:r>
      <w:r>
        <w:rPr>
          <w:rFonts w:hint="eastAsia" w:hAnsi="宋体" w:cs="宋体"/>
          <w:b/>
          <w:highlight w:val="none"/>
        </w:rPr>
        <w:t>：</w:t>
      </w:r>
      <w:r>
        <w:rPr>
          <w:rFonts w:hint="eastAsia" w:hAnsi="宋体" w:cs="宋体"/>
          <w:highlight w:val="none"/>
        </w:rPr>
        <w:t>通过对历史文化名城保护规划标准的解读，使学生掌握历史文化名城保护规划的原则、要点、内容与技术方法。</w:t>
      </w:r>
    </w:p>
    <w:p>
      <w:pPr>
        <w:pStyle w:val="4"/>
        <w:spacing w:before="156" w:beforeLines="50" w:after="156" w:afterLines="50"/>
        <w:ind w:firstLine="420" w:firstLineChars="200"/>
        <w:rPr>
          <w:rFonts w:hAnsi="宋体" w:cs="宋体"/>
          <w:highlight w:val="none"/>
        </w:rPr>
      </w:pPr>
      <w:r>
        <w:rPr>
          <w:rFonts w:hAnsi="宋体" w:cs="宋体"/>
          <w:highlight w:val="none"/>
        </w:rPr>
        <w:t>4</w:t>
      </w:r>
      <w:r>
        <w:rPr>
          <w:rFonts w:hint="eastAsia" w:hAnsi="宋体" w:cs="宋体"/>
          <w:highlight w:val="none"/>
        </w:rPr>
        <w:t>．1掌握历史文化名城保护的真实性、完整性原则，以及保护规划介入的十项标准；</w:t>
      </w:r>
    </w:p>
    <w:p>
      <w:pPr>
        <w:pStyle w:val="4"/>
        <w:spacing w:before="156" w:beforeLines="50" w:after="156" w:afterLines="50"/>
        <w:ind w:firstLine="420" w:firstLineChars="200"/>
        <w:rPr>
          <w:rFonts w:hAnsi="宋体" w:cs="宋体"/>
          <w:highlight w:val="none"/>
        </w:rPr>
      </w:pPr>
      <w:r>
        <w:rPr>
          <w:rFonts w:hAnsi="宋体" w:cs="宋体"/>
          <w:highlight w:val="none"/>
        </w:rPr>
        <w:t>4</w:t>
      </w:r>
      <w:r>
        <w:rPr>
          <w:rFonts w:hint="eastAsia" w:hAnsi="宋体" w:cs="宋体"/>
          <w:highlight w:val="none"/>
        </w:rPr>
        <w:t>．2掌握历史文化名城保护规划的管理、编制与实施体系，相关的法律法规支撑，以及保护规划在当前国土空间规划体系中的法律地位；</w:t>
      </w:r>
    </w:p>
    <w:p>
      <w:pPr>
        <w:pStyle w:val="4"/>
        <w:spacing w:before="156" w:beforeLines="50" w:after="156" w:afterLines="50"/>
        <w:ind w:firstLine="420" w:firstLineChars="200"/>
        <w:rPr>
          <w:rFonts w:hAnsi="宋体" w:cs="宋体"/>
          <w:highlight w:val="none"/>
        </w:rPr>
      </w:pPr>
      <w:r>
        <w:rPr>
          <w:rFonts w:hAnsi="宋体" w:cs="宋体"/>
          <w:highlight w:val="none"/>
        </w:rPr>
        <w:t>4</w:t>
      </w:r>
      <w:r>
        <w:rPr>
          <w:rFonts w:hint="eastAsia" w:hAnsi="宋体" w:cs="宋体"/>
          <w:highlight w:val="none"/>
        </w:rPr>
        <w:t>．</w:t>
      </w:r>
      <w:r>
        <w:rPr>
          <w:rFonts w:hAnsi="宋体" w:cs="宋体"/>
          <w:highlight w:val="none"/>
        </w:rPr>
        <w:t>3全面掌握历史文化名城保护规划编制的内容</w:t>
      </w:r>
      <w:r>
        <w:rPr>
          <w:rFonts w:hint="eastAsia" w:hAnsi="宋体" w:cs="宋体"/>
          <w:highlight w:val="none"/>
        </w:rPr>
        <w:t>、</w:t>
      </w:r>
      <w:r>
        <w:rPr>
          <w:rFonts w:hAnsi="宋体" w:cs="宋体"/>
          <w:highlight w:val="none"/>
        </w:rPr>
        <w:t>要点与技术方法</w:t>
      </w:r>
      <w:r>
        <w:rPr>
          <w:rFonts w:hint="eastAsia" w:hAnsi="宋体" w:cs="宋体"/>
          <w:highlight w:val="none"/>
        </w:rPr>
        <w:t>，</w:t>
      </w:r>
      <w:r>
        <w:rPr>
          <w:rFonts w:hAnsi="宋体" w:cs="宋体"/>
          <w:highlight w:val="none"/>
        </w:rPr>
        <w:t>包括保护规划编制的一般规定</w:t>
      </w:r>
      <w:r>
        <w:rPr>
          <w:rFonts w:hint="eastAsia" w:hAnsi="宋体" w:cs="宋体"/>
          <w:highlight w:val="none"/>
        </w:rPr>
        <w:t>、</w:t>
      </w:r>
      <w:r>
        <w:rPr>
          <w:rFonts w:hAnsi="宋体" w:cs="宋体"/>
          <w:highlight w:val="none"/>
        </w:rPr>
        <w:t>保护界限的划定</w:t>
      </w:r>
      <w:r>
        <w:rPr>
          <w:rFonts w:hint="eastAsia" w:hAnsi="宋体" w:cs="宋体"/>
          <w:highlight w:val="none"/>
        </w:rPr>
        <w:t>、</w:t>
      </w:r>
      <w:r>
        <w:rPr>
          <w:rFonts w:hAnsi="宋体" w:cs="宋体"/>
          <w:highlight w:val="none"/>
        </w:rPr>
        <w:t>格局与风貌的整体性保护</w:t>
      </w:r>
      <w:r>
        <w:rPr>
          <w:rFonts w:hint="eastAsia" w:hAnsi="宋体" w:cs="宋体"/>
          <w:highlight w:val="none"/>
        </w:rPr>
        <w:t>、以及</w:t>
      </w:r>
      <w:r>
        <w:rPr>
          <w:rFonts w:hAnsi="宋体" w:cs="宋体"/>
          <w:highlight w:val="none"/>
        </w:rPr>
        <w:t>道路交通规划</w:t>
      </w:r>
      <w:r>
        <w:rPr>
          <w:rFonts w:hint="eastAsia" w:hAnsi="宋体" w:cs="宋体"/>
          <w:highlight w:val="none"/>
        </w:rPr>
        <w:t>、</w:t>
      </w:r>
      <w:r>
        <w:rPr>
          <w:rFonts w:hAnsi="宋体" w:cs="宋体"/>
          <w:highlight w:val="none"/>
        </w:rPr>
        <w:t>市政工程规划</w:t>
      </w:r>
      <w:r>
        <w:rPr>
          <w:rFonts w:hint="eastAsia" w:hAnsi="宋体" w:cs="宋体"/>
          <w:highlight w:val="none"/>
        </w:rPr>
        <w:t>、</w:t>
      </w:r>
      <w:r>
        <w:rPr>
          <w:rFonts w:hAnsi="宋体" w:cs="宋体"/>
          <w:highlight w:val="none"/>
        </w:rPr>
        <w:t>防灾和环境保护等方面的规划要点与技术方法</w:t>
      </w:r>
      <w:r>
        <w:rPr>
          <w:rFonts w:hint="eastAsia" w:hAnsi="宋体" w:cs="宋体"/>
          <w:highlight w:val="none"/>
        </w:rPr>
        <w:t>；</w:t>
      </w:r>
    </w:p>
    <w:p>
      <w:pPr>
        <w:pStyle w:val="4"/>
        <w:spacing w:before="156" w:beforeLines="50" w:after="156" w:afterLines="50"/>
        <w:ind w:firstLine="422" w:firstLineChars="200"/>
        <w:rPr>
          <w:rFonts w:hAnsi="宋体" w:cs="宋体"/>
          <w:highlight w:val="none"/>
        </w:rPr>
      </w:pPr>
      <w:r>
        <w:rPr>
          <w:rFonts w:hint="eastAsia" w:hAnsi="宋体" w:cs="宋体"/>
          <w:b/>
          <w:highlight w:val="none"/>
        </w:rPr>
        <w:t>课程目标</w:t>
      </w:r>
      <w:r>
        <w:rPr>
          <w:rFonts w:hAnsi="宋体" w:cs="宋体"/>
          <w:b/>
          <w:highlight w:val="none"/>
        </w:rPr>
        <w:t>5</w:t>
      </w:r>
      <w:r>
        <w:rPr>
          <w:rFonts w:hint="eastAsia" w:hAnsi="宋体" w:cs="宋体"/>
          <w:b/>
          <w:highlight w:val="none"/>
        </w:rPr>
        <w:t>：</w:t>
      </w:r>
      <w:r>
        <w:rPr>
          <w:rFonts w:hint="eastAsia" w:hAnsi="宋体" w:cs="宋体"/>
          <w:highlight w:val="none"/>
        </w:rPr>
        <w:t>通过对历史文化名城保护规划的实例解读，使学生掌握我国历史文化名城、名镇、名村与街区保护规划的编制内容与要点，从而更好地将理论知识应用到实践工程中。</w:t>
      </w:r>
    </w:p>
    <w:p>
      <w:pPr>
        <w:pStyle w:val="4"/>
        <w:spacing w:before="156" w:beforeLines="50" w:after="156" w:afterLines="50"/>
        <w:ind w:firstLine="420" w:firstLineChars="200"/>
        <w:rPr>
          <w:rFonts w:hAnsi="宋体" w:cs="宋体"/>
          <w:highlight w:val="none"/>
        </w:rPr>
      </w:pPr>
      <w:r>
        <w:rPr>
          <w:rFonts w:hAnsi="宋体" w:cs="宋体"/>
          <w:highlight w:val="none"/>
        </w:rPr>
        <w:t>5</w:t>
      </w:r>
      <w:r>
        <w:rPr>
          <w:rFonts w:hint="eastAsia" w:hAnsi="宋体" w:cs="宋体"/>
          <w:highlight w:val="none"/>
        </w:rPr>
        <w:t>．1了解并掌握历史文化名城文脉梳理与价值评定的步骤与方法；</w:t>
      </w:r>
    </w:p>
    <w:p>
      <w:pPr>
        <w:pStyle w:val="4"/>
        <w:spacing w:before="156" w:beforeLines="50" w:after="156" w:afterLines="50"/>
        <w:ind w:firstLine="420" w:firstLineChars="200"/>
        <w:rPr>
          <w:rFonts w:hAnsi="宋体" w:cs="宋体"/>
          <w:highlight w:val="none"/>
        </w:rPr>
      </w:pPr>
      <w:r>
        <w:rPr>
          <w:rFonts w:hAnsi="宋体" w:cs="宋体"/>
          <w:highlight w:val="none"/>
        </w:rPr>
        <w:t>5</w:t>
      </w:r>
      <w:r>
        <w:rPr>
          <w:rFonts w:hint="eastAsia" w:hAnsi="宋体" w:cs="宋体"/>
          <w:highlight w:val="none"/>
        </w:rPr>
        <w:t>．2掌握历史文化名城保护规划编制的</w:t>
      </w:r>
      <w:r>
        <w:rPr>
          <w:rFonts w:hAnsi="宋体" w:cs="宋体"/>
          <w:highlight w:val="none"/>
        </w:rPr>
        <w:t>内容</w:t>
      </w:r>
      <w:r>
        <w:rPr>
          <w:rFonts w:hint="eastAsia" w:hAnsi="宋体" w:cs="宋体"/>
          <w:highlight w:val="none"/>
        </w:rPr>
        <w:t>、</w:t>
      </w:r>
      <w:r>
        <w:rPr>
          <w:rFonts w:hAnsi="宋体" w:cs="宋体"/>
          <w:highlight w:val="none"/>
        </w:rPr>
        <w:t>要点与技术方法</w:t>
      </w:r>
      <w:r>
        <w:rPr>
          <w:rFonts w:hint="eastAsia" w:hAnsi="宋体" w:cs="宋体"/>
          <w:highlight w:val="none"/>
        </w:rPr>
        <w:t>；</w:t>
      </w:r>
    </w:p>
    <w:p>
      <w:pPr>
        <w:pStyle w:val="4"/>
        <w:spacing w:before="156" w:beforeLines="50" w:after="156" w:afterLines="50"/>
        <w:ind w:firstLine="420" w:firstLineChars="200"/>
        <w:rPr>
          <w:rFonts w:hAnsi="宋体" w:cs="宋体"/>
          <w:highlight w:val="none"/>
        </w:rPr>
      </w:pPr>
      <w:r>
        <w:rPr>
          <w:rFonts w:hAnsi="宋体" w:cs="宋体"/>
          <w:highlight w:val="none"/>
        </w:rPr>
        <w:t>5</w:t>
      </w:r>
      <w:r>
        <w:rPr>
          <w:rFonts w:hint="eastAsia" w:hAnsi="宋体" w:cs="宋体"/>
          <w:highlight w:val="none"/>
        </w:rPr>
        <w:t>．</w:t>
      </w:r>
      <w:r>
        <w:rPr>
          <w:rFonts w:hAnsi="宋体" w:cs="宋体"/>
          <w:highlight w:val="none"/>
        </w:rPr>
        <w:t>3掌握历史文化名镇保护规划编制的内容</w:t>
      </w:r>
      <w:r>
        <w:rPr>
          <w:rFonts w:hint="eastAsia" w:hAnsi="宋体" w:cs="宋体"/>
          <w:highlight w:val="none"/>
        </w:rPr>
        <w:t>、</w:t>
      </w:r>
      <w:r>
        <w:rPr>
          <w:rFonts w:hAnsi="宋体" w:cs="宋体"/>
          <w:highlight w:val="none"/>
        </w:rPr>
        <w:t>要点与技术方法</w:t>
      </w:r>
      <w:r>
        <w:rPr>
          <w:rFonts w:hint="eastAsia" w:hAnsi="宋体" w:cs="宋体"/>
          <w:highlight w:val="none"/>
        </w:rPr>
        <w:t>；</w:t>
      </w:r>
    </w:p>
    <w:p>
      <w:pPr>
        <w:pStyle w:val="4"/>
        <w:spacing w:before="156" w:beforeLines="50" w:after="156" w:afterLines="50"/>
        <w:ind w:firstLine="420" w:firstLineChars="200"/>
        <w:rPr>
          <w:rFonts w:hAnsi="宋体" w:cs="宋体"/>
          <w:highlight w:val="none"/>
        </w:rPr>
      </w:pPr>
      <w:r>
        <w:rPr>
          <w:rFonts w:hAnsi="宋体" w:cs="宋体"/>
          <w:highlight w:val="none"/>
        </w:rPr>
        <w:t>5</w:t>
      </w:r>
      <w:r>
        <w:rPr>
          <w:rFonts w:hint="eastAsia" w:hAnsi="宋体" w:cs="宋体"/>
          <w:highlight w:val="none"/>
        </w:rPr>
        <w:t>．</w:t>
      </w:r>
      <w:r>
        <w:rPr>
          <w:rFonts w:hAnsi="宋体" w:cs="宋体"/>
          <w:highlight w:val="none"/>
        </w:rPr>
        <w:t>4掌握历史文化</w:t>
      </w:r>
      <w:r>
        <w:rPr>
          <w:rFonts w:hint="eastAsia" w:hAnsi="宋体" w:cs="宋体"/>
          <w:highlight w:val="none"/>
        </w:rPr>
        <w:t>名村</w:t>
      </w:r>
      <w:r>
        <w:rPr>
          <w:rFonts w:hAnsi="宋体" w:cs="宋体"/>
          <w:highlight w:val="none"/>
        </w:rPr>
        <w:t>保护规划编制的内容</w:t>
      </w:r>
      <w:r>
        <w:rPr>
          <w:rFonts w:hint="eastAsia" w:hAnsi="宋体" w:cs="宋体"/>
          <w:highlight w:val="none"/>
        </w:rPr>
        <w:t>、</w:t>
      </w:r>
      <w:r>
        <w:rPr>
          <w:rFonts w:hAnsi="宋体" w:cs="宋体"/>
          <w:highlight w:val="none"/>
        </w:rPr>
        <w:t>要点与技术方法</w:t>
      </w:r>
      <w:r>
        <w:rPr>
          <w:rFonts w:hint="eastAsia" w:hAnsi="宋体" w:cs="宋体"/>
          <w:highlight w:val="none"/>
        </w:rPr>
        <w:t>；</w:t>
      </w:r>
    </w:p>
    <w:p>
      <w:pPr>
        <w:pStyle w:val="4"/>
        <w:spacing w:before="156" w:beforeLines="50" w:after="156" w:afterLines="50"/>
        <w:ind w:firstLine="420" w:firstLineChars="200"/>
        <w:rPr>
          <w:rFonts w:hAnsi="宋体" w:cs="宋体"/>
          <w:highlight w:val="none"/>
        </w:rPr>
      </w:pPr>
      <w:r>
        <w:rPr>
          <w:rFonts w:hAnsi="宋体" w:cs="宋体"/>
          <w:highlight w:val="none"/>
        </w:rPr>
        <w:t>5</w:t>
      </w:r>
      <w:r>
        <w:rPr>
          <w:rFonts w:hint="eastAsia" w:hAnsi="宋体" w:cs="宋体"/>
          <w:highlight w:val="none"/>
        </w:rPr>
        <w:t>．</w:t>
      </w:r>
      <w:r>
        <w:rPr>
          <w:rFonts w:hAnsi="宋体" w:cs="宋体"/>
          <w:highlight w:val="none"/>
        </w:rPr>
        <w:t>5掌握历史文化</w:t>
      </w:r>
      <w:r>
        <w:rPr>
          <w:rFonts w:hint="eastAsia" w:hAnsi="宋体" w:cs="宋体"/>
          <w:highlight w:val="none"/>
        </w:rPr>
        <w:t>街区</w:t>
      </w:r>
      <w:r>
        <w:rPr>
          <w:rFonts w:hAnsi="宋体" w:cs="宋体"/>
          <w:highlight w:val="none"/>
        </w:rPr>
        <w:t>保护规划编制的内容</w:t>
      </w:r>
      <w:r>
        <w:rPr>
          <w:rFonts w:hint="eastAsia" w:hAnsi="宋体" w:cs="宋体"/>
          <w:highlight w:val="none"/>
        </w:rPr>
        <w:t>、</w:t>
      </w:r>
      <w:r>
        <w:rPr>
          <w:rFonts w:hAnsi="宋体" w:cs="宋体"/>
          <w:highlight w:val="none"/>
        </w:rPr>
        <w:t>要点与技术方法</w:t>
      </w:r>
      <w:r>
        <w:rPr>
          <w:rFonts w:hint="eastAsia" w:hAnsi="宋体" w:cs="宋体"/>
          <w:highlight w:val="none"/>
        </w:rPr>
        <w:t>；</w:t>
      </w:r>
    </w:p>
    <w:p>
      <w:pPr>
        <w:pStyle w:val="4"/>
        <w:spacing w:before="156" w:beforeLines="50" w:after="156" w:afterLines="50"/>
        <w:ind w:firstLine="420" w:firstLineChars="200"/>
        <w:rPr>
          <w:rFonts w:hAnsi="宋体" w:cs="宋体"/>
          <w:highlight w:val="none"/>
        </w:rPr>
      </w:pPr>
      <w:r>
        <w:rPr>
          <w:rFonts w:hint="eastAsia" w:hAnsi="宋体" w:cs="宋体"/>
          <w:highlight w:val="none"/>
        </w:rPr>
        <w:t>（要求参照《普通高等学校本科专业类教学质量国家标准》，对应各类专业认证标准，注意对毕业要求支撑程度强弱的描述，与“课程目标对毕业要求的支撑关系表一致）</w:t>
      </w:r>
    </w:p>
    <w:p>
      <w:pPr>
        <w:pStyle w:val="4"/>
        <w:spacing w:before="156" w:beforeLines="50" w:after="156" w:afterLines="50"/>
        <w:ind w:firstLine="480" w:firstLineChars="200"/>
        <w:rPr>
          <w:rFonts w:hAnsi="宋体" w:cs="宋体"/>
          <w:highlight w:val="none"/>
        </w:rPr>
      </w:pPr>
      <w:r>
        <w:rPr>
          <w:rFonts w:hint="eastAsia" w:ascii="黑体" w:hAnsi="黑体" w:eastAsia="黑体" w:cs="宋体"/>
          <w:sz w:val="24"/>
          <w:szCs w:val="24"/>
          <w:highlight w:val="none"/>
        </w:rPr>
        <w:t>（三）课程目标与毕业要求、课程内容的对应关系</w:t>
      </w:r>
    </w:p>
    <w:p>
      <w:pPr>
        <w:pStyle w:val="4"/>
        <w:spacing w:before="156" w:beforeLines="50" w:after="156" w:afterLines="50"/>
        <w:ind w:firstLine="422" w:firstLineChars="200"/>
        <w:jc w:val="center"/>
        <w:rPr>
          <w:rFonts w:ascii="黑体" w:hAnsi="宋体"/>
          <w:b/>
          <w:bCs/>
          <w:szCs w:val="21"/>
          <w:highlight w:val="none"/>
        </w:rPr>
      </w:pPr>
      <w:r>
        <w:rPr>
          <w:rFonts w:hint="eastAsia" w:ascii="黑体" w:hAnsi="宋体"/>
          <w:b/>
          <w:bCs/>
          <w:szCs w:val="21"/>
          <w:highlight w:val="none"/>
        </w:rPr>
        <w:t xml:space="preserve">表1：课程目标与课程内容、毕业要求的对应关系表 </w:t>
      </w:r>
    </w:p>
    <w:tbl>
      <w:tblPr>
        <w:tblStyle w:val="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59"/>
        <w:gridCol w:w="3118"/>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4"/>
              <w:spacing w:before="156" w:beforeLines="50" w:after="156" w:afterLines="50"/>
              <w:jc w:val="center"/>
              <w:rPr>
                <w:rFonts w:ascii="黑体" w:hAnsi="宋体"/>
                <w:b/>
                <w:bCs/>
                <w:szCs w:val="21"/>
                <w:highlight w:val="none"/>
              </w:rPr>
            </w:pPr>
            <w:r>
              <w:rPr>
                <w:rFonts w:hint="eastAsia" w:ascii="黑体" w:hAnsi="宋体"/>
                <w:b/>
                <w:bCs/>
                <w:szCs w:val="21"/>
                <w:highlight w:val="none"/>
              </w:rPr>
              <w:t>课程目标</w:t>
            </w:r>
          </w:p>
        </w:tc>
        <w:tc>
          <w:tcPr>
            <w:tcW w:w="1959" w:type="dxa"/>
            <w:vAlign w:val="center"/>
          </w:tcPr>
          <w:p>
            <w:pPr>
              <w:pStyle w:val="4"/>
              <w:spacing w:before="156" w:beforeLines="50" w:after="156" w:afterLines="50"/>
              <w:jc w:val="center"/>
              <w:rPr>
                <w:rFonts w:hAnsi="宋体" w:cs="宋体"/>
                <w:b/>
                <w:highlight w:val="none"/>
              </w:rPr>
            </w:pPr>
            <w:r>
              <w:rPr>
                <w:rFonts w:hint="eastAsia" w:hAnsi="宋体" w:cs="宋体"/>
                <w:b/>
                <w:highlight w:val="none"/>
              </w:rPr>
              <w:t>课程子目标</w:t>
            </w:r>
          </w:p>
        </w:tc>
        <w:tc>
          <w:tcPr>
            <w:tcW w:w="3118" w:type="dxa"/>
            <w:vAlign w:val="center"/>
          </w:tcPr>
          <w:p>
            <w:pPr>
              <w:pStyle w:val="4"/>
              <w:spacing w:before="156" w:beforeLines="50" w:after="156" w:afterLines="50"/>
              <w:jc w:val="center"/>
              <w:rPr>
                <w:rFonts w:ascii="黑体" w:hAnsi="宋体"/>
                <w:b/>
                <w:bCs/>
                <w:szCs w:val="21"/>
                <w:highlight w:val="none"/>
              </w:rPr>
            </w:pPr>
            <w:r>
              <w:rPr>
                <w:rFonts w:hint="eastAsia" w:ascii="黑体" w:hAnsi="宋体"/>
                <w:b/>
                <w:bCs/>
                <w:szCs w:val="21"/>
                <w:highlight w:val="none"/>
              </w:rPr>
              <w:t>对应课程内容</w:t>
            </w:r>
          </w:p>
        </w:tc>
        <w:tc>
          <w:tcPr>
            <w:tcW w:w="2688" w:type="dxa"/>
            <w:vAlign w:val="center"/>
          </w:tcPr>
          <w:p>
            <w:pPr>
              <w:pStyle w:val="4"/>
              <w:spacing w:before="156" w:beforeLines="50" w:after="156" w:afterLines="50"/>
              <w:jc w:val="center"/>
              <w:rPr>
                <w:rFonts w:ascii="黑体" w:hAnsi="宋体"/>
                <w:b/>
                <w:bCs/>
                <w:szCs w:val="21"/>
                <w:highlight w:val="none"/>
              </w:rPr>
            </w:pPr>
            <w:r>
              <w:rPr>
                <w:rFonts w:hint="eastAsia" w:ascii="黑体" w:hAnsi="宋体"/>
                <w:b/>
                <w:bCs/>
                <w:szCs w:val="21"/>
                <w:highlight w:val="none"/>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4"/>
              <w:spacing w:before="156" w:beforeLines="50" w:after="156" w:afterLines="50"/>
              <w:jc w:val="center"/>
              <w:rPr>
                <w:rFonts w:hAnsi="宋体" w:cs="宋体"/>
                <w:szCs w:val="21"/>
                <w:highlight w:val="none"/>
              </w:rPr>
            </w:pPr>
            <w:r>
              <w:rPr>
                <w:rFonts w:hint="eastAsia" w:hAnsi="宋体" w:cs="宋体"/>
                <w:szCs w:val="21"/>
                <w:highlight w:val="none"/>
              </w:rPr>
              <w:t>课程目标1</w:t>
            </w:r>
          </w:p>
        </w:tc>
        <w:tc>
          <w:tcPr>
            <w:tcW w:w="1959" w:type="dxa"/>
            <w:vAlign w:val="center"/>
          </w:tcPr>
          <w:p>
            <w:pPr>
              <w:pStyle w:val="4"/>
              <w:spacing w:before="156" w:beforeLines="50" w:after="156" w:afterLines="50"/>
              <w:jc w:val="center"/>
              <w:rPr>
                <w:rFonts w:hAnsi="宋体" w:cs="宋体"/>
                <w:highlight w:val="none"/>
              </w:rPr>
            </w:pPr>
            <w:r>
              <w:rPr>
                <w:rFonts w:hint="eastAsia" w:hAnsi="宋体" w:cs="宋体"/>
                <w:highlight w:val="none"/>
              </w:rPr>
              <w:t>1.1了解西方文化遗产保护历程，理解文化遗产的价值与属性，树立可持续发展与公平的文化遗产保护理念；</w:t>
            </w:r>
          </w:p>
        </w:tc>
        <w:tc>
          <w:tcPr>
            <w:tcW w:w="3118" w:type="dxa"/>
            <w:vAlign w:val="center"/>
          </w:tcPr>
          <w:p>
            <w:pPr>
              <w:pStyle w:val="4"/>
              <w:jc w:val="center"/>
              <w:rPr>
                <w:rFonts w:ascii="黑体" w:hAnsi="宋体"/>
                <w:bCs/>
                <w:szCs w:val="21"/>
                <w:highlight w:val="none"/>
              </w:rPr>
            </w:pPr>
            <w:r>
              <w:rPr>
                <w:rFonts w:hint="eastAsia" w:ascii="黑体" w:hAnsi="宋体"/>
                <w:bCs/>
                <w:szCs w:val="21"/>
                <w:highlight w:val="none"/>
              </w:rPr>
              <w:t>第一节</w:t>
            </w:r>
            <w:r>
              <w:rPr>
                <w:rFonts w:ascii="黑体" w:hAnsi="宋体"/>
                <w:bCs/>
                <w:szCs w:val="21"/>
                <w:highlight w:val="none"/>
              </w:rPr>
              <w:t xml:space="preserve"> 遗产保护导论</w:t>
            </w:r>
          </w:p>
          <w:p>
            <w:pPr>
              <w:pStyle w:val="4"/>
              <w:jc w:val="center"/>
              <w:rPr>
                <w:rFonts w:ascii="黑体" w:hAnsi="宋体"/>
                <w:bCs/>
                <w:szCs w:val="21"/>
                <w:highlight w:val="none"/>
              </w:rPr>
            </w:pPr>
            <w:r>
              <w:rPr>
                <w:rFonts w:hint="eastAsia" w:ascii="黑体" w:hAnsi="宋体"/>
                <w:bCs/>
                <w:szCs w:val="21"/>
                <w:highlight w:val="none"/>
              </w:rPr>
              <w:t>一、遗产保护历程</w:t>
            </w:r>
          </w:p>
          <w:p>
            <w:pPr>
              <w:pStyle w:val="4"/>
              <w:jc w:val="center"/>
              <w:rPr>
                <w:rFonts w:ascii="黑体" w:hAnsi="宋体"/>
                <w:bCs/>
                <w:szCs w:val="21"/>
                <w:highlight w:val="none"/>
              </w:rPr>
            </w:pPr>
            <w:r>
              <w:rPr>
                <w:rFonts w:hint="eastAsia" w:ascii="黑体" w:hAnsi="宋体"/>
                <w:bCs/>
                <w:szCs w:val="21"/>
                <w:highlight w:val="none"/>
              </w:rPr>
              <w:t>二、文化遗产价值</w:t>
            </w:r>
          </w:p>
          <w:p>
            <w:pPr>
              <w:pStyle w:val="4"/>
              <w:jc w:val="center"/>
              <w:rPr>
                <w:rFonts w:ascii="黑体" w:hAnsi="宋体"/>
                <w:bCs/>
                <w:szCs w:val="21"/>
                <w:highlight w:val="none"/>
              </w:rPr>
            </w:pPr>
            <w:r>
              <w:rPr>
                <w:rFonts w:hint="eastAsia" w:ascii="黑体" w:hAnsi="宋体"/>
                <w:bCs/>
                <w:szCs w:val="21"/>
                <w:highlight w:val="none"/>
              </w:rPr>
              <w:t>三、相关书目引荐</w:t>
            </w:r>
          </w:p>
        </w:tc>
        <w:tc>
          <w:tcPr>
            <w:tcW w:w="2688" w:type="dxa"/>
            <w:vAlign w:val="center"/>
          </w:tcPr>
          <w:p>
            <w:pPr>
              <w:pStyle w:val="4"/>
              <w:jc w:val="center"/>
              <w:rPr>
                <w:rFonts w:ascii="黑体" w:hAnsi="宋体"/>
                <w:bCs/>
                <w:szCs w:val="21"/>
                <w:highlight w:val="none"/>
              </w:rPr>
            </w:pPr>
            <w:r>
              <w:rPr>
                <w:rFonts w:ascii="黑体" w:hAnsi="宋体"/>
                <w:bCs/>
                <w:szCs w:val="21"/>
                <w:highlight w:val="none"/>
              </w:rPr>
              <w:t>1-1 具备高尚的职业道德素养和正确的价值观</w:t>
            </w:r>
            <w:r>
              <w:rPr>
                <w:rFonts w:hint="eastAsia" w:ascii="黑体" w:hAnsi="宋体"/>
                <w:bCs/>
                <w:szCs w:val="21"/>
                <w:highlight w:val="none"/>
              </w:rPr>
              <w:t>；</w:t>
            </w:r>
          </w:p>
          <w:p>
            <w:pPr>
              <w:pStyle w:val="4"/>
              <w:jc w:val="center"/>
              <w:rPr>
                <w:rFonts w:ascii="黑体" w:hAnsi="宋体"/>
                <w:bCs/>
                <w:szCs w:val="21"/>
                <w:highlight w:val="none"/>
              </w:rPr>
            </w:pPr>
            <w:r>
              <w:rPr>
                <w:rFonts w:ascii="黑体" w:hAnsi="宋体"/>
                <w:bCs/>
                <w:szCs w:val="21"/>
                <w:highlight w:val="none"/>
              </w:rPr>
              <w:t>1-2 扎实的自然科学和人文社会科学基础</w:t>
            </w:r>
            <w:r>
              <w:rPr>
                <w:rFonts w:hint="eastAsia" w:ascii="黑体" w:hAnsi="宋体"/>
                <w:bCs/>
                <w:szCs w:val="21"/>
                <w:highlight w:val="none"/>
              </w:rPr>
              <w:t>；</w:t>
            </w:r>
          </w:p>
          <w:p>
            <w:pPr>
              <w:pStyle w:val="4"/>
              <w:jc w:val="center"/>
              <w:rPr>
                <w:rFonts w:hAnsi="宋体" w:cs="宋体"/>
                <w:highlight w:val="none"/>
              </w:rPr>
            </w:pPr>
            <w:r>
              <w:rPr>
                <w:rFonts w:ascii="黑体" w:hAnsi="宋体"/>
                <w:bCs/>
                <w:szCs w:val="21"/>
                <w:highlight w:val="none"/>
              </w:rPr>
              <w:t>1-3 良好的专业素质、人文修养和身心素质</w:t>
            </w:r>
            <w:r>
              <w:rPr>
                <w:rFonts w:hint="eastAsia" w:ascii="黑体" w:hAnsi="宋体"/>
                <w:bCs/>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4"/>
              <w:spacing w:before="156" w:beforeLines="50" w:after="156" w:afterLines="50"/>
              <w:jc w:val="center"/>
              <w:rPr>
                <w:rFonts w:hAnsi="宋体" w:cs="宋体"/>
                <w:szCs w:val="21"/>
                <w:highlight w:val="none"/>
              </w:rPr>
            </w:pPr>
          </w:p>
        </w:tc>
        <w:tc>
          <w:tcPr>
            <w:tcW w:w="1959" w:type="dxa"/>
            <w:vAlign w:val="center"/>
          </w:tcPr>
          <w:p>
            <w:pPr>
              <w:pStyle w:val="4"/>
              <w:spacing w:before="156" w:beforeLines="50" w:after="156" w:afterLines="50"/>
              <w:jc w:val="center"/>
              <w:rPr>
                <w:rFonts w:hAnsi="宋体" w:cs="宋体"/>
                <w:highlight w:val="none"/>
              </w:rPr>
            </w:pPr>
            <w:r>
              <w:rPr>
                <w:rFonts w:hint="eastAsia" w:hAnsi="宋体" w:cs="宋体"/>
                <w:highlight w:val="none"/>
              </w:rPr>
              <w:t>1.2了解世界遗产保护的主要咨询机构、纲领性文件的主要内容，以及西方历史城镇与城区保护的理论方法与经验教训；</w:t>
            </w:r>
          </w:p>
        </w:tc>
        <w:tc>
          <w:tcPr>
            <w:tcW w:w="3118" w:type="dxa"/>
            <w:vAlign w:val="center"/>
          </w:tcPr>
          <w:p>
            <w:pPr>
              <w:pStyle w:val="4"/>
              <w:jc w:val="center"/>
              <w:rPr>
                <w:rFonts w:ascii="黑体" w:hAnsi="宋体"/>
                <w:bCs/>
                <w:szCs w:val="21"/>
                <w:highlight w:val="none"/>
              </w:rPr>
            </w:pPr>
            <w:r>
              <w:rPr>
                <w:rFonts w:hint="eastAsia" w:ascii="黑体" w:hAnsi="宋体"/>
                <w:bCs/>
                <w:szCs w:val="21"/>
                <w:highlight w:val="none"/>
              </w:rPr>
              <w:t>第二节</w:t>
            </w:r>
            <w:r>
              <w:rPr>
                <w:rFonts w:ascii="黑体" w:hAnsi="宋体"/>
                <w:bCs/>
                <w:szCs w:val="21"/>
                <w:highlight w:val="none"/>
              </w:rPr>
              <w:t xml:space="preserve"> 世界遗产保护（一）</w:t>
            </w:r>
          </w:p>
          <w:p>
            <w:pPr>
              <w:pStyle w:val="4"/>
              <w:jc w:val="center"/>
              <w:rPr>
                <w:rFonts w:ascii="黑体" w:hAnsi="宋体"/>
                <w:bCs/>
                <w:szCs w:val="21"/>
                <w:highlight w:val="none"/>
              </w:rPr>
            </w:pPr>
            <w:r>
              <w:rPr>
                <w:rFonts w:hint="eastAsia" w:ascii="黑体" w:hAnsi="宋体"/>
                <w:bCs/>
                <w:szCs w:val="21"/>
                <w:highlight w:val="none"/>
              </w:rPr>
              <w:t>一、世界遗产类型</w:t>
            </w:r>
          </w:p>
          <w:p>
            <w:pPr>
              <w:pStyle w:val="4"/>
              <w:jc w:val="center"/>
              <w:rPr>
                <w:rFonts w:ascii="黑体" w:hAnsi="宋体"/>
                <w:bCs/>
                <w:szCs w:val="21"/>
                <w:highlight w:val="none"/>
              </w:rPr>
            </w:pPr>
            <w:r>
              <w:rPr>
                <w:rFonts w:hint="eastAsia" w:ascii="黑体" w:hAnsi="宋体"/>
                <w:bCs/>
                <w:szCs w:val="21"/>
                <w:highlight w:val="none"/>
              </w:rPr>
              <w:t>二、遗产保护组织</w:t>
            </w:r>
          </w:p>
          <w:p>
            <w:pPr>
              <w:pStyle w:val="4"/>
              <w:jc w:val="center"/>
              <w:rPr>
                <w:rFonts w:ascii="黑体" w:hAnsi="宋体"/>
                <w:bCs/>
                <w:szCs w:val="21"/>
                <w:highlight w:val="none"/>
              </w:rPr>
            </w:pPr>
            <w:r>
              <w:rPr>
                <w:rFonts w:hint="eastAsia" w:ascii="黑体" w:hAnsi="宋体"/>
                <w:bCs/>
                <w:szCs w:val="21"/>
                <w:highlight w:val="none"/>
              </w:rPr>
              <w:t>第三节</w:t>
            </w:r>
            <w:r>
              <w:rPr>
                <w:rFonts w:ascii="黑体" w:hAnsi="宋体"/>
                <w:bCs/>
                <w:szCs w:val="21"/>
                <w:highlight w:val="none"/>
              </w:rPr>
              <w:t xml:space="preserve"> 世界遗产保护（二）</w:t>
            </w:r>
          </w:p>
          <w:p>
            <w:pPr>
              <w:pStyle w:val="4"/>
              <w:jc w:val="center"/>
              <w:rPr>
                <w:rFonts w:ascii="黑体" w:hAnsi="宋体"/>
                <w:bCs/>
                <w:szCs w:val="21"/>
                <w:highlight w:val="none"/>
              </w:rPr>
            </w:pPr>
            <w:r>
              <w:rPr>
                <w:rFonts w:hint="eastAsia" w:ascii="黑体" w:hAnsi="宋体"/>
                <w:bCs/>
                <w:szCs w:val="21"/>
                <w:highlight w:val="none"/>
              </w:rPr>
              <w:t>一、遗产保护文件类型</w:t>
            </w:r>
          </w:p>
          <w:p>
            <w:pPr>
              <w:pStyle w:val="4"/>
              <w:jc w:val="center"/>
              <w:rPr>
                <w:rFonts w:ascii="黑体" w:hAnsi="宋体"/>
                <w:bCs/>
                <w:szCs w:val="21"/>
                <w:highlight w:val="none"/>
              </w:rPr>
            </w:pPr>
            <w:r>
              <w:rPr>
                <w:rFonts w:hint="eastAsia" w:ascii="黑体" w:hAnsi="宋体"/>
                <w:bCs/>
                <w:szCs w:val="21"/>
                <w:highlight w:val="none"/>
              </w:rPr>
              <w:t>二、遗产保护文件解析</w:t>
            </w:r>
          </w:p>
        </w:tc>
        <w:tc>
          <w:tcPr>
            <w:tcW w:w="2688" w:type="dxa"/>
            <w:vAlign w:val="center"/>
          </w:tcPr>
          <w:p>
            <w:pPr>
              <w:pStyle w:val="4"/>
              <w:spacing w:before="156" w:beforeLines="50" w:after="156" w:afterLines="50"/>
              <w:jc w:val="center"/>
              <w:rPr>
                <w:rFonts w:hAnsi="宋体" w:cs="宋体"/>
                <w:highlight w:val="none"/>
              </w:rPr>
            </w:pPr>
            <w:r>
              <w:rPr>
                <w:rFonts w:hAnsi="宋体" w:cs="宋体"/>
                <w:highlight w:val="none"/>
              </w:rPr>
              <w:t>1-4 具备国际视野，可持续发展的环境保护与文化传承意识和健康的人际交往意识</w:t>
            </w:r>
            <w:r>
              <w:rPr>
                <w:rFonts w:hint="eastAsia" w:hAnsi="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4"/>
              <w:spacing w:before="156" w:beforeLines="50" w:after="156" w:afterLines="50"/>
              <w:jc w:val="center"/>
              <w:rPr>
                <w:rFonts w:hAnsi="宋体" w:cs="宋体"/>
                <w:szCs w:val="21"/>
                <w:highlight w:val="none"/>
              </w:rPr>
            </w:pPr>
            <w:r>
              <w:rPr>
                <w:rFonts w:hint="eastAsia" w:hAnsi="宋体" w:cs="宋体"/>
                <w:szCs w:val="21"/>
                <w:highlight w:val="none"/>
              </w:rPr>
              <w:t>课程目标2</w:t>
            </w:r>
          </w:p>
        </w:tc>
        <w:tc>
          <w:tcPr>
            <w:tcW w:w="1959" w:type="dxa"/>
            <w:vAlign w:val="center"/>
          </w:tcPr>
          <w:p>
            <w:pPr>
              <w:pStyle w:val="4"/>
              <w:spacing w:before="156" w:beforeLines="50" w:after="156" w:afterLines="50"/>
              <w:jc w:val="center"/>
              <w:rPr>
                <w:rFonts w:hAnsi="宋体" w:cs="宋体"/>
                <w:highlight w:val="none"/>
              </w:rPr>
            </w:pPr>
            <w:r>
              <w:rPr>
                <w:rFonts w:hint="eastAsia" w:hAnsi="宋体" w:cs="宋体"/>
                <w:highlight w:val="none"/>
              </w:rPr>
              <w:t>2.1了解我国遗产保护的兴起背景与发展历程，对比中西方遗产保护体系的不同之处，掌握中西方遗产保护体系的优势与劣势所在；</w:t>
            </w:r>
          </w:p>
        </w:tc>
        <w:tc>
          <w:tcPr>
            <w:tcW w:w="3118" w:type="dxa"/>
            <w:vAlign w:val="center"/>
          </w:tcPr>
          <w:p>
            <w:pPr>
              <w:pStyle w:val="4"/>
              <w:jc w:val="center"/>
              <w:rPr>
                <w:rFonts w:ascii="黑体" w:hAnsi="宋体"/>
                <w:bCs/>
                <w:szCs w:val="21"/>
                <w:highlight w:val="none"/>
              </w:rPr>
            </w:pPr>
            <w:r>
              <w:rPr>
                <w:rFonts w:hint="eastAsia" w:ascii="黑体" w:hAnsi="宋体"/>
                <w:bCs/>
                <w:szCs w:val="21"/>
                <w:highlight w:val="none"/>
              </w:rPr>
              <w:t>第一节</w:t>
            </w:r>
            <w:r>
              <w:rPr>
                <w:rFonts w:ascii="黑体" w:hAnsi="宋体"/>
                <w:bCs/>
                <w:szCs w:val="21"/>
                <w:highlight w:val="none"/>
              </w:rPr>
              <w:t xml:space="preserve"> 中国遗产保护历程</w:t>
            </w:r>
          </w:p>
          <w:p>
            <w:pPr>
              <w:pStyle w:val="4"/>
              <w:jc w:val="center"/>
              <w:rPr>
                <w:rFonts w:ascii="黑体" w:hAnsi="宋体"/>
                <w:bCs/>
                <w:szCs w:val="21"/>
                <w:highlight w:val="none"/>
              </w:rPr>
            </w:pPr>
            <w:r>
              <w:rPr>
                <w:rFonts w:hint="eastAsia" w:ascii="黑体" w:hAnsi="宋体"/>
                <w:bCs/>
                <w:szCs w:val="21"/>
                <w:highlight w:val="none"/>
              </w:rPr>
              <w:t>一、第一阶段：以文物为中心</w:t>
            </w:r>
          </w:p>
          <w:p>
            <w:pPr>
              <w:pStyle w:val="4"/>
              <w:jc w:val="center"/>
              <w:rPr>
                <w:rFonts w:ascii="黑体" w:hAnsi="宋体"/>
                <w:bCs/>
                <w:szCs w:val="21"/>
                <w:highlight w:val="none"/>
              </w:rPr>
            </w:pPr>
            <w:r>
              <w:rPr>
                <w:rFonts w:hint="eastAsia" w:ascii="黑体" w:hAnsi="宋体"/>
                <w:bCs/>
                <w:szCs w:val="21"/>
                <w:highlight w:val="none"/>
              </w:rPr>
              <w:t>二、第二阶段：“文物</w:t>
            </w:r>
            <w:r>
              <w:rPr>
                <w:rFonts w:ascii="黑体" w:hAnsi="宋体"/>
                <w:bCs/>
                <w:szCs w:val="21"/>
                <w:highlight w:val="none"/>
              </w:rPr>
              <w:t>-名城”两层次</w:t>
            </w:r>
          </w:p>
          <w:p>
            <w:pPr>
              <w:pStyle w:val="4"/>
              <w:jc w:val="center"/>
              <w:rPr>
                <w:rFonts w:ascii="黑体" w:hAnsi="宋体"/>
                <w:bCs/>
                <w:szCs w:val="21"/>
                <w:highlight w:val="none"/>
              </w:rPr>
            </w:pPr>
            <w:r>
              <w:rPr>
                <w:rFonts w:hint="eastAsia" w:ascii="黑体" w:hAnsi="宋体"/>
                <w:bCs/>
                <w:szCs w:val="21"/>
                <w:highlight w:val="none"/>
              </w:rPr>
              <w:t>三、第三阶段：“文物</w:t>
            </w:r>
            <w:r>
              <w:rPr>
                <w:rFonts w:ascii="黑体" w:hAnsi="宋体"/>
                <w:bCs/>
                <w:szCs w:val="21"/>
                <w:highlight w:val="none"/>
              </w:rPr>
              <w:t>-街区-名城”三层次</w:t>
            </w:r>
          </w:p>
        </w:tc>
        <w:tc>
          <w:tcPr>
            <w:tcW w:w="2688" w:type="dxa"/>
            <w:vMerge w:val="restart"/>
            <w:vAlign w:val="center"/>
          </w:tcPr>
          <w:p>
            <w:pPr>
              <w:pStyle w:val="4"/>
              <w:spacing w:before="156" w:beforeLines="50" w:after="156" w:afterLines="50"/>
              <w:jc w:val="center"/>
              <w:rPr>
                <w:rFonts w:hAnsi="宋体"/>
                <w:color w:val="000000"/>
                <w:szCs w:val="21"/>
                <w:highlight w:val="none"/>
              </w:rPr>
            </w:pPr>
            <w:r>
              <w:rPr>
                <w:rFonts w:hAnsi="宋体"/>
                <w:color w:val="000000"/>
                <w:szCs w:val="21"/>
                <w:highlight w:val="none"/>
              </w:rPr>
              <w:t>2-1 能够基于城乡规划相关背景知识进行合理分析，评价城乡规划实施和城乡现状问题的解决方案对社会、健康、安全、法律以及文化的影响，并理解应承担的责任</w:t>
            </w:r>
            <w:r>
              <w:rPr>
                <w:rFonts w:hint="eastAsia" w:hAnsi="宋体"/>
                <w:color w:val="000000"/>
                <w:szCs w:val="21"/>
                <w:highlight w:val="none"/>
              </w:rPr>
              <w:t>；</w:t>
            </w:r>
          </w:p>
          <w:p>
            <w:pPr>
              <w:pStyle w:val="4"/>
              <w:spacing w:before="156" w:beforeLines="50" w:after="156" w:afterLines="50"/>
              <w:jc w:val="center"/>
              <w:rPr>
                <w:rFonts w:hAnsi="宋体" w:cs="宋体"/>
                <w:highlight w:val="none"/>
              </w:rPr>
            </w:pPr>
            <w:r>
              <w:rPr>
                <w:rFonts w:hAnsi="宋体" w:cs="宋体"/>
                <w:highlight w:val="none"/>
              </w:rPr>
              <w:t>2-2 能够运用从本学科的相关专业知识，理解和评价城乡规划设计、实施和管理等城乡规划实践对环境、社会可持续发展的影响</w:t>
            </w:r>
            <w:r>
              <w:rPr>
                <w:rFonts w:hint="eastAsia" w:hAnsi="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4"/>
              <w:spacing w:before="156" w:beforeLines="50" w:after="156" w:afterLines="50"/>
              <w:jc w:val="center"/>
              <w:rPr>
                <w:rFonts w:hAnsi="宋体" w:cs="宋体"/>
                <w:szCs w:val="21"/>
                <w:highlight w:val="none"/>
              </w:rPr>
            </w:pPr>
          </w:p>
        </w:tc>
        <w:tc>
          <w:tcPr>
            <w:tcW w:w="1959" w:type="dxa"/>
            <w:vAlign w:val="center"/>
          </w:tcPr>
          <w:p>
            <w:pPr>
              <w:pStyle w:val="4"/>
              <w:spacing w:before="156" w:beforeLines="50" w:after="156" w:afterLines="50"/>
              <w:jc w:val="center"/>
              <w:rPr>
                <w:rFonts w:hAnsi="宋体" w:cs="宋体"/>
                <w:highlight w:val="none"/>
              </w:rPr>
            </w:pPr>
            <w:r>
              <w:rPr>
                <w:rFonts w:hint="eastAsia" w:hAnsi="宋体" w:cs="宋体"/>
                <w:highlight w:val="none"/>
              </w:rPr>
              <w:t>2.2掌握中国遗产保护的三层次体系以及历史文化名城的主导地位、法定概念、申报流程、名录批次、保护资金的来源；</w:t>
            </w:r>
          </w:p>
        </w:tc>
        <w:tc>
          <w:tcPr>
            <w:tcW w:w="3118" w:type="dxa"/>
            <w:vAlign w:val="center"/>
          </w:tcPr>
          <w:p>
            <w:pPr>
              <w:pStyle w:val="4"/>
              <w:jc w:val="center"/>
              <w:rPr>
                <w:rFonts w:ascii="黑体" w:hAnsi="宋体"/>
                <w:bCs/>
                <w:szCs w:val="21"/>
                <w:highlight w:val="none"/>
              </w:rPr>
            </w:pPr>
            <w:r>
              <w:rPr>
                <w:rFonts w:hint="eastAsia" w:ascii="黑体" w:hAnsi="宋体"/>
                <w:bCs/>
                <w:szCs w:val="21"/>
                <w:highlight w:val="none"/>
              </w:rPr>
              <w:t>第二节</w:t>
            </w:r>
            <w:r>
              <w:rPr>
                <w:rFonts w:ascii="黑体" w:hAnsi="宋体"/>
                <w:bCs/>
                <w:szCs w:val="21"/>
                <w:highlight w:val="none"/>
              </w:rPr>
              <w:t xml:space="preserve"> 历史文化名城保护体系</w:t>
            </w:r>
          </w:p>
          <w:p>
            <w:pPr>
              <w:pStyle w:val="4"/>
              <w:jc w:val="center"/>
              <w:rPr>
                <w:rFonts w:ascii="黑体" w:hAnsi="宋体"/>
                <w:bCs/>
                <w:szCs w:val="21"/>
                <w:highlight w:val="none"/>
              </w:rPr>
            </w:pPr>
            <w:r>
              <w:rPr>
                <w:rFonts w:hint="eastAsia" w:ascii="黑体" w:hAnsi="宋体"/>
                <w:bCs/>
                <w:szCs w:val="21"/>
                <w:highlight w:val="none"/>
              </w:rPr>
              <w:t>一、我国遗产保护体系</w:t>
            </w:r>
          </w:p>
          <w:p>
            <w:pPr>
              <w:pStyle w:val="4"/>
              <w:jc w:val="center"/>
              <w:rPr>
                <w:rFonts w:ascii="黑体" w:hAnsi="宋体"/>
                <w:bCs/>
                <w:szCs w:val="21"/>
                <w:highlight w:val="none"/>
              </w:rPr>
            </w:pPr>
            <w:r>
              <w:rPr>
                <w:rFonts w:hint="eastAsia" w:ascii="黑体" w:hAnsi="宋体"/>
                <w:bCs/>
                <w:szCs w:val="21"/>
                <w:highlight w:val="none"/>
              </w:rPr>
              <w:t>二、历史文化名城的法定概念</w:t>
            </w:r>
          </w:p>
          <w:p>
            <w:pPr>
              <w:pStyle w:val="4"/>
              <w:jc w:val="center"/>
              <w:rPr>
                <w:rFonts w:ascii="黑体" w:hAnsi="宋体"/>
                <w:bCs/>
                <w:szCs w:val="21"/>
                <w:highlight w:val="none"/>
              </w:rPr>
            </w:pPr>
            <w:r>
              <w:rPr>
                <w:rFonts w:hint="eastAsia" w:ascii="黑体" w:hAnsi="宋体"/>
                <w:bCs/>
                <w:szCs w:val="21"/>
                <w:highlight w:val="none"/>
              </w:rPr>
              <w:t>三、历史文化名城的申报流程</w:t>
            </w:r>
          </w:p>
          <w:p>
            <w:pPr>
              <w:pStyle w:val="4"/>
              <w:jc w:val="center"/>
              <w:rPr>
                <w:rFonts w:ascii="黑体" w:hAnsi="宋体"/>
                <w:bCs/>
                <w:szCs w:val="21"/>
                <w:highlight w:val="none"/>
              </w:rPr>
            </w:pPr>
            <w:r>
              <w:rPr>
                <w:rFonts w:hint="eastAsia" w:ascii="黑体" w:hAnsi="宋体"/>
                <w:bCs/>
                <w:szCs w:val="21"/>
                <w:highlight w:val="none"/>
              </w:rPr>
              <w:t>四、历史文化名城的保护名录</w:t>
            </w:r>
          </w:p>
          <w:p>
            <w:pPr>
              <w:pStyle w:val="4"/>
              <w:jc w:val="center"/>
              <w:rPr>
                <w:rFonts w:ascii="黑体" w:hAnsi="宋体"/>
                <w:bCs/>
                <w:szCs w:val="21"/>
                <w:highlight w:val="none"/>
              </w:rPr>
            </w:pPr>
            <w:r>
              <w:rPr>
                <w:rFonts w:hint="eastAsia" w:ascii="黑体" w:hAnsi="宋体"/>
                <w:bCs/>
                <w:szCs w:val="21"/>
                <w:highlight w:val="none"/>
              </w:rPr>
              <w:t>五、历史文化名城的保护资金</w:t>
            </w:r>
          </w:p>
        </w:tc>
        <w:tc>
          <w:tcPr>
            <w:tcW w:w="2688" w:type="dxa"/>
            <w:vMerge w:val="continue"/>
            <w:vAlign w:val="center"/>
          </w:tcPr>
          <w:p>
            <w:pPr>
              <w:pStyle w:val="4"/>
              <w:spacing w:before="156" w:beforeLines="50" w:after="156" w:afterLines="50"/>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4"/>
              <w:spacing w:before="156" w:beforeLines="50" w:after="156" w:afterLines="50"/>
              <w:jc w:val="center"/>
              <w:rPr>
                <w:rFonts w:hAnsi="宋体" w:cs="宋体"/>
                <w:szCs w:val="21"/>
                <w:highlight w:val="none"/>
              </w:rPr>
            </w:pPr>
          </w:p>
        </w:tc>
        <w:tc>
          <w:tcPr>
            <w:tcW w:w="1959" w:type="dxa"/>
            <w:vAlign w:val="center"/>
          </w:tcPr>
          <w:p>
            <w:pPr>
              <w:pStyle w:val="4"/>
              <w:spacing w:before="156" w:beforeLines="50" w:after="156" w:afterLines="50"/>
              <w:jc w:val="center"/>
              <w:rPr>
                <w:rFonts w:hAnsi="宋体" w:cs="宋体"/>
                <w:highlight w:val="none"/>
              </w:rPr>
            </w:pPr>
            <w:r>
              <w:rPr>
                <w:rFonts w:hAnsi="宋体" w:cs="宋体"/>
                <w:szCs w:val="21"/>
                <w:highlight w:val="none"/>
              </w:rPr>
              <w:t>2．3掌握我国文化产业政策的发展历程，最新的政策导向，以及文化产业政策对历史文化名城与其他文化遗产保护工作的影响；</w:t>
            </w:r>
          </w:p>
        </w:tc>
        <w:tc>
          <w:tcPr>
            <w:tcW w:w="3118" w:type="dxa"/>
            <w:vAlign w:val="center"/>
          </w:tcPr>
          <w:p>
            <w:pPr>
              <w:pStyle w:val="4"/>
              <w:jc w:val="center"/>
              <w:rPr>
                <w:rFonts w:ascii="黑体" w:hAnsi="宋体"/>
                <w:bCs/>
                <w:szCs w:val="21"/>
                <w:highlight w:val="none"/>
              </w:rPr>
            </w:pPr>
            <w:r>
              <w:rPr>
                <w:rFonts w:hint="eastAsia" w:ascii="黑体" w:hAnsi="宋体"/>
                <w:bCs/>
                <w:szCs w:val="21"/>
                <w:highlight w:val="none"/>
              </w:rPr>
              <w:t>第三节</w:t>
            </w:r>
            <w:r>
              <w:rPr>
                <w:rFonts w:ascii="黑体" w:hAnsi="宋体"/>
                <w:bCs/>
                <w:szCs w:val="21"/>
                <w:highlight w:val="none"/>
              </w:rPr>
              <w:t xml:space="preserve"> 中国文化（产业）政策</w:t>
            </w:r>
          </w:p>
          <w:p>
            <w:pPr>
              <w:pStyle w:val="4"/>
              <w:jc w:val="center"/>
              <w:rPr>
                <w:rFonts w:ascii="黑体" w:hAnsi="宋体"/>
                <w:bCs/>
                <w:szCs w:val="21"/>
                <w:highlight w:val="none"/>
              </w:rPr>
            </w:pPr>
            <w:r>
              <w:rPr>
                <w:rFonts w:hint="eastAsia" w:ascii="黑体" w:hAnsi="宋体"/>
                <w:bCs/>
                <w:szCs w:val="21"/>
                <w:highlight w:val="none"/>
              </w:rPr>
              <w:t>一、相关概念辨析</w:t>
            </w:r>
          </w:p>
          <w:p>
            <w:pPr>
              <w:pStyle w:val="4"/>
              <w:jc w:val="center"/>
              <w:rPr>
                <w:rFonts w:ascii="黑体" w:hAnsi="宋体"/>
                <w:bCs/>
                <w:szCs w:val="21"/>
                <w:highlight w:val="none"/>
              </w:rPr>
            </w:pPr>
            <w:r>
              <w:rPr>
                <w:rFonts w:hint="eastAsia" w:ascii="黑体" w:hAnsi="宋体"/>
                <w:bCs/>
                <w:szCs w:val="21"/>
                <w:highlight w:val="none"/>
              </w:rPr>
              <w:t>二、文化产业类型</w:t>
            </w:r>
          </w:p>
          <w:p>
            <w:pPr>
              <w:pStyle w:val="4"/>
              <w:jc w:val="center"/>
              <w:rPr>
                <w:rFonts w:ascii="黑体" w:hAnsi="宋体"/>
                <w:bCs/>
                <w:szCs w:val="21"/>
                <w:highlight w:val="none"/>
              </w:rPr>
            </w:pPr>
            <w:r>
              <w:rPr>
                <w:rFonts w:hint="eastAsia" w:ascii="黑体" w:hAnsi="宋体"/>
                <w:bCs/>
                <w:szCs w:val="21"/>
                <w:highlight w:val="none"/>
              </w:rPr>
              <w:t>三、文化产业特征</w:t>
            </w:r>
          </w:p>
          <w:p>
            <w:pPr>
              <w:pStyle w:val="4"/>
              <w:jc w:val="center"/>
              <w:rPr>
                <w:rFonts w:ascii="黑体" w:hAnsi="宋体"/>
                <w:bCs/>
                <w:szCs w:val="21"/>
                <w:highlight w:val="none"/>
              </w:rPr>
            </w:pPr>
            <w:r>
              <w:rPr>
                <w:rFonts w:hint="eastAsia" w:ascii="黑体" w:hAnsi="宋体"/>
                <w:bCs/>
                <w:szCs w:val="21"/>
                <w:highlight w:val="none"/>
              </w:rPr>
              <w:t>四、文化产业政策历程</w:t>
            </w:r>
          </w:p>
        </w:tc>
        <w:tc>
          <w:tcPr>
            <w:tcW w:w="2688" w:type="dxa"/>
            <w:vMerge w:val="continue"/>
            <w:vAlign w:val="center"/>
          </w:tcPr>
          <w:p>
            <w:pPr>
              <w:pStyle w:val="4"/>
              <w:spacing w:before="156" w:beforeLines="50" w:after="156" w:afterLines="50"/>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4"/>
              <w:spacing w:before="156" w:beforeLines="50" w:after="156" w:afterLines="50"/>
              <w:jc w:val="center"/>
              <w:rPr>
                <w:rFonts w:hAnsi="宋体" w:cs="宋体"/>
                <w:szCs w:val="21"/>
                <w:highlight w:val="none"/>
              </w:rPr>
            </w:pPr>
            <w:r>
              <w:rPr>
                <w:rFonts w:hint="eastAsia" w:hAnsi="宋体" w:cs="宋体"/>
                <w:szCs w:val="21"/>
                <w:highlight w:val="none"/>
              </w:rPr>
              <w:t>课程目标3</w:t>
            </w:r>
            <w:r>
              <w:rPr>
                <w:rFonts w:hAnsi="宋体" w:cs="宋体"/>
                <w:szCs w:val="21"/>
                <w:highlight w:val="none"/>
              </w:rPr>
              <w:t xml:space="preserve"> </w:t>
            </w:r>
          </w:p>
        </w:tc>
        <w:tc>
          <w:tcPr>
            <w:tcW w:w="1959" w:type="dxa"/>
            <w:vAlign w:val="center"/>
          </w:tcPr>
          <w:p>
            <w:pPr>
              <w:pStyle w:val="4"/>
              <w:spacing w:before="156" w:beforeLines="50" w:after="156" w:afterLines="50"/>
              <w:jc w:val="center"/>
              <w:rPr>
                <w:rFonts w:hAnsi="宋体" w:cs="宋体"/>
                <w:highlight w:val="none"/>
              </w:rPr>
            </w:pPr>
            <w:r>
              <w:rPr>
                <w:rFonts w:hAnsi="宋体" w:cs="宋体"/>
                <w:szCs w:val="21"/>
                <w:highlight w:val="none"/>
              </w:rPr>
              <w:t>3．1了解国内外历史城镇/历史文化名城分类研究与保护的类型学方法；</w:t>
            </w:r>
          </w:p>
        </w:tc>
        <w:tc>
          <w:tcPr>
            <w:tcW w:w="3118" w:type="dxa"/>
            <w:vAlign w:val="center"/>
          </w:tcPr>
          <w:p>
            <w:pPr>
              <w:pStyle w:val="4"/>
              <w:jc w:val="center"/>
              <w:rPr>
                <w:rFonts w:ascii="黑体" w:hAnsi="宋体"/>
                <w:bCs/>
                <w:szCs w:val="21"/>
                <w:highlight w:val="none"/>
              </w:rPr>
            </w:pPr>
            <w:r>
              <w:rPr>
                <w:rFonts w:hint="eastAsia" w:ascii="黑体" w:hAnsi="宋体"/>
                <w:bCs/>
                <w:szCs w:val="21"/>
                <w:highlight w:val="none"/>
              </w:rPr>
              <w:t>第一节</w:t>
            </w:r>
            <w:r>
              <w:rPr>
                <w:rFonts w:ascii="黑体" w:hAnsi="宋体"/>
                <w:bCs/>
                <w:szCs w:val="21"/>
                <w:highlight w:val="none"/>
              </w:rPr>
              <w:t xml:space="preserve">  历史文化名城的类型（一）</w:t>
            </w:r>
          </w:p>
          <w:p>
            <w:pPr>
              <w:pStyle w:val="4"/>
              <w:jc w:val="center"/>
              <w:rPr>
                <w:rFonts w:ascii="黑体" w:hAnsi="宋体"/>
                <w:bCs/>
                <w:szCs w:val="21"/>
                <w:highlight w:val="none"/>
              </w:rPr>
            </w:pPr>
            <w:r>
              <w:rPr>
                <w:rFonts w:hint="eastAsia" w:ascii="黑体" w:hAnsi="宋体"/>
                <w:bCs/>
                <w:szCs w:val="21"/>
                <w:highlight w:val="none"/>
              </w:rPr>
              <w:t>一、国外历史城市分类方式</w:t>
            </w:r>
          </w:p>
          <w:p>
            <w:pPr>
              <w:pStyle w:val="4"/>
              <w:jc w:val="center"/>
              <w:rPr>
                <w:rFonts w:ascii="黑体" w:hAnsi="宋体"/>
                <w:bCs/>
                <w:szCs w:val="21"/>
                <w:highlight w:val="none"/>
              </w:rPr>
            </w:pPr>
            <w:r>
              <w:rPr>
                <w:rFonts w:hint="eastAsia" w:ascii="黑体" w:hAnsi="宋体"/>
                <w:bCs/>
                <w:szCs w:val="21"/>
                <w:highlight w:val="none"/>
              </w:rPr>
              <w:t>二、我国历史文化名城分类方式</w:t>
            </w:r>
          </w:p>
        </w:tc>
        <w:tc>
          <w:tcPr>
            <w:tcW w:w="2688" w:type="dxa"/>
            <w:vMerge w:val="restart"/>
            <w:vAlign w:val="center"/>
          </w:tcPr>
          <w:p>
            <w:pPr>
              <w:pStyle w:val="4"/>
              <w:spacing w:before="156" w:beforeLines="50" w:after="156" w:afterLines="50"/>
              <w:jc w:val="center"/>
              <w:rPr>
                <w:rFonts w:hAnsi="宋体" w:cs="宋体"/>
                <w:highlight w:val="none"/>
              </w:rPr>
            </w:pPr>
            <w:r>
              <w:rPr>
                <w:rFonts w:hAnsi="宋体" w:cs="宋体"/>
                <w:highlight w:val="none"/>
              </w:rPr>
              <w:t>3-1掌握城乡规划专业涉及的自然科学、社会科学、工程技术和人文艺术科学相关学科基础知识，能够在城乡规划专业方面建立扎实的专业知识体系</w:t>
            </w:r>
            <w:r>
              <w:rPr>
                <w:rFonts w:hint="eastAsia" w:hAnsi="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4"/>
              <w:spacing w:before="156" w:beforeLines="50" w:after="156" w:afterLines="50"/>
              <w:jc w:val="center"/>
              <w:rPr>
                <w:rFonts w:hAnsi="宋体" w:cs="宋体"/>
                <w:szCs w:val="21"/>
                <w:highlight w:val="none"/>
              </w:rPr>
            </w:pPr>
          </w:p>
        </w:tc>
        <w:tc>
          <w:tcPr>
            <w:tcW w:w="1959" w:type="dxa"/>
            <w:vAlign w:val="center"/>
          </w:tcPr>
          <w:p>
            <w:pPr>
              <w:pStyle w:val="4"/>
              <w:spacing w:before="156" w:beforeLines="50" w:after="156" w:afterLines="50"/>
              <w:jc w:val="center"/>
              <w:rPr>
                <w:rFonts w:hAnsi="宋体" w:cs="宋体"/>
                <w:highlight w:val="none"/>
              </w:rPr>
            </w:pPr>
            <w:r>
              <w:rPr>
                <w:rFonts w:hAnsi="宋体" w:cs="宋体"/>
                <w:szCs w:val="21"/>
                <w:highlight w:val="none"/>
              </w:rPr>
              <w:t>3．2掌握我国历史文化名城的分类方式、主要类型、代表性城市的价值与特色；</w:t>
            </w:r>
          </w:p>
        </w:tc>
        <w:tc>
          <w:tcPr>
            <w:tcW w:w="3118" w:type="dxa"/>
            <w:vAlign w:val="center"/>
          </w:tcPr>
          <w:p>
            <w:pPr>
              <w:pStyle w:val="4"/>
              <w:jc w:val="center"/>
              <w:rPr>
                <w:rFonts w:ascii="黑体" w:hAnsi="宋体"/>
                <w:bCs/>
                <w:szCs w:val="21"/>
                <w:highlight w:val="none"/>
              </w:rPr>
            </w:pPr>
            <w:r>
              <w:rPr>
                <w:rFonts w:hint="eastAsia" w:ascii="黑体" w:hAnsi="宋体"/>
                <w:bCs/>
                <w:szCs w:val="21"/>
                <w:highlight w:val="none"/>
              </w:rPr>
              <w:t>三、古都型</w:t>
            </w:r>
          </w:p>
          <w:p>
            <w:pPr>
              <w:pStyle w:val="4"/>
              <w:jc w:val="center"/>
              <w:rPr>
                <w:rFonts w:ascii="黑体" w:hAnsi="宋体"/>
                <w:bCs/>
                <w:szCs w:val="21"/>
                <w:highlight w:val="none"/>
              </w:rPr>
            </w:pPr>
            <w:r>
              <w:rPr>
                <w:rFonts w:hint="eastAsia" w:ascii="黑体" w:hAnsi="宋体"/>
                <w:bCs/>
                <w:szCs w:val="21"/>
                <w:highlight w:val="none"/>
              </w:rPr>
              <w:t>第二节</w:t>
            </w:r>
            <w:r>
              <w:rPr>
                <w:rFonts w:ascii="黑体" w:hAnsi="宋体"/>
                <w:bCs/>
                <w:szCs w:val="21"/>
                <w:highlight w:val="none"/>
              </w:rPr>
              <w:t xml:space="preserve"> 历史文化名城的类型（二）</w:t>
            </w:r>
          </w:p>
          <w:p>
            <w:pPr>
              <w:pStyle w:val="4"/>
              <w:jc w:val="center"/>
              <w:rPr>
                <w:rFonts w:ascii="黑体" w:hAnsi="宋体"/>
                <w:bCs/>
                <w:szCs w:val="21"/>
                <w:highlight w:val="none"/>
              </w:rPr>
            </w:pPr>
            <w:r>
              <w:rPr>
                <w:rFonts w:hint="eastAsia" w:ascii="黑体" w:hAnsi="宋体"/>
                <w:bCs/>
                <w:szCs w:val="21"/>
                <w:highlight w:val="none"/>
              </w:rPr>
              <w:t>一、传统风貌型</w:t>
            </w:r>
          </w:p>
          <w:p>
            <w:pPr>
              <w:pStyle w:val="4"/>
              <w:jc w:val="center"/>
              <w:rPr>
                <w:rFonts w:ascii="黑体" w:hAnsi="宋体"/>
                <w:bCs/>
                <w:szCs w:val="21"/>
                <w:highlight w:val="none"/>
              </w:rPr>
            </w:pPr>
            <w:r>
              <w:rPr>
                <w:rFonts w:hint="eastAsia" w:ascii="黑体" w:hAnsi="宋体"/>
                <w:bCs/>
                <w:szCs w:val="21"/>
                <w:highlight w:val="none"/>
              </w:rPr>
              <w:t>二、风景名胜型</w:t>
            </w:r>
          </w:p>
          <w:p>
            <w:pPr>
              <w:pStyle w:val="4"/>
              <w:jc w:val="center"/>
              <w:rPr>
                <w:rFonts w:ascii="黑体" w:hAnsi="宋体"/>
                <w:bCs/>
                <w:szCs w:val="21"/>
                <w:highlight w:val="none"/>
              </w:rPr>
            </w:pPr>
            <w:r>
              <w:rPr>
                <w:rFonts w:hint="eastAsia" w:ascii="黑体" w:hAnsi="宋体"/>
                <w:bCs/>
                <w:szCs w:val="21"/>
                <w:highlight w:val="none"/>
              </w:rPr>
              <w:t>三、地方特色及民族文化型</w:t>
            </w:r>
          </w:p>
          <w:p>
            <w:pPr>
              <w:pStyle w:val="4"/>
              <w:jc w:val="center"/>
              <w:rPr>
                <w:rFonts w:ascii="黑体" w:hAnsi="宋体"/>
                <w:bCs/>
                <w:szCs w:val="21"/>
                <w:highlight w:val="none"/>
              </w:rPr>
            </w:pPr>
            <w:r>
              <w:rPr>
                <w:rFonts w:hint="eastAsia" w:ascii="黑体" w:hAnsi="宋体"/>
                <w:bCs/>
                <w:szCs w:val="21"/>
                <w:highlight w:val="none"/>
              </w:rPr>
              <w:t>第三节</w:t>
            </w:r>
            <w:r>
              <w:rPr>
                <w:rFonts w:ascii="黑体" w:hAnsi="宋体"/>
                <w:bCs/>
                <w:szCs w:val="21"/>
                <w:highlight w:val="none"/>
              </w:rPr>
              <w:t xml:space="preserve"> 历史文化名城的类型（三）</w:t>
            </w:r>
          </w:p>
          <w:p>
            <w:pPr>
              <w:pStyle w:val="4"/>
              <w:jc w:val="center"/>
              <w:rPr>
                <w:rFonts w:ascii="黑体" w:hAnsi="宋体"/>
                <w:bCs/>
                <w:szCs w:val="21"/>
                <w:highlight w:val="none"/>
              </w:rPr>
            </w:pPr>
            <w:r>
              <w:rPr>
                <w:rFonts w:hint="eastAsia" w:ascii="黑体" w:hAnsi="宋体"/>
                <w:bCs/>
                <w:szCs w:val="21"/>
                <w:highlight w:val="none"/>
              </w:rPr>
              <w:t>一、近代史迹型</w:t>
            </w:r>
          </w:p>
          <w:p>
            <w:pPr>
              <w:pStyle w:val="4"/>
              <w:jc w:val="center"/>
              <w:rPr>
                <w:rFonts w:ascii="黑体" w:hAnsi="宋体"/>
                <w:bCs/>
                <w:szCs w:val="21"/>
                <w:highlight w:val="none"/>
              </w:rPr>
            </w:pPr>
            <w:r>
              <w:rPr>
                <w:rFonts w:hint="eastAsia" w:ascii="黑体" w:hAnsi="宋体"/>
                <w:bCs/>
                <w:szCs w:val="21"/>
                <w:highlight w:val="none"/>
              </w:rPr>
              <w:t>二、特殊职能型</w:t>
            </w:r>
          </w:p>
          <w:p>
            <w:pPr>
              <w:pStyle w:val="4"/>
              <w:jc w:val="center"/>
              <w:rPr>
                <w:rFonts w:ascii="黑体" w:hAnsi="宋体"/>
                <w:bCs/>
                <w:szCs w:val="21"/>
                <w:highlight w:val="none"/>
              </w:rPr>
            </w:pPr>
            <w:r>
              <w:rPr>
                <w:rFonts w:hint="eastAsia" w:ascii="黑体" w:hAnsi="宋体"/>
                <w:bCs/>
                <w:szCs w:val="21"/>
                <w:highlight w:val="none"/>
              </w:rPr>
              <w:t>三、一般史迹型</w:t>
            </w:r>
          </w:p>
          <w:p>
            <w:pPr>
              <w:pStyle w:val="4"/>
              <w:jc w:val="center"/>
              <w:rPr>
                <w:rFonts w:ascii="黑体" w:hAnsi="宋体"/>
                <w:bCs/>
                <w:szCs w:val="21"/>
                <w:highlight w:val="none"/>
              </w:rPr>
            </w:pPr>
            <w:r>
              <w:rPr>
                <w:rFonts w:hint="eastAsia" w:ascii="黑体" w:hAnsi="宋体"/>
                <w:bCs/>
                <w:szCs w:val="21"/>
                <w:highlight w:val="none"/>
              </w:rPr>
              <w:t>第四节</w:t>
            </w:r>
            <w:r>
              <w:rPr>
                <w:rFonts w:ascii="黑体" w:hAnsi="宋体"/>
                <w:bCs/>
                <w:szCs w:val="21"/>
                <w:highlight w:val="none"/>
              </w:rPr>
              <w:t xml:space="preserve"> 历史文化名城的特色</w:t>
            </w:r>
          </w:p>
          <w:p>
            <w:pPr>
              <w:pStyle w:val="4"/>
              <w:jc w:val="center"/>
              <w:rPr>
                <w:rFonts w:ascii="黑体" w:hAnsi="宋体"/>
                <w:bCs/>
                <w:szCs w:val="21"/>
                <w:highlight w:val="none"/>
              </w:rPr>
            </w:pPr>
            <w:r>
              <w:rPr>
                <w:rFonts w:hint="eastAsia" w:ascii="黑体" w:hAnsi="宋体"/>
                <w:bCs/>
                <w:szCs w:val="21"/>
                <w:highlight w:val="none"/>
              </w:rPr>
              <w:t>一、文物古迹的特色</w:t>
            </w:r>
          </w:p>
          <w:p>
            <w:pPr>
              <w:pStyle w:val="4"/>
              <w:jc w:val="center"/>
              <w:rPr>
                <w:rFonts w:ascii="黑体" w:hAnsi="宋体"/>
                <w:bCs/>
                <w:szCs w:val="21"/>
                <w:highlight w:val="none"/>
              </w:rPr>
            </w:pPr>
            <w:r>
              <w:rPr>
                <w:rFonts w:hint="eastAsia" w:ascii="黑体" w:hAnsi="宋体"/>
                <w:bCs/>
                <w:szCs w:val="21"/>
                <w:highlight w:val="none"/>
              </w:rPr>
              <w:t>二、自然环境的特色</w:t>
            </w:r>
          </w:p>
          <w:p>
            <w:pPr>
              <w:pStyle w:val="4"/>
              <w:jc w:val="center"/>
              <w:rPr>
                <w:rFonts w:ascii="黑体" w:hAnsi="宋体"/>
                <w:bCs/>
                <w:szCs w:val="21"/>
                <w:highlight w:val="none"/>
              </w:rPr>
            </w:pPr>
            <w:r>
              <w:rPr>
                <w:rFonts w:hint="eastAsia" w:ascii="黑体" w:hAnsi="宋体"/>
                <w:bCs/>
                <w:szCs w:val="21"/>
                <w:highlight w:val="none"/>
              </w:rPr>
              <w:t>三、城市整体格局的特色</w:t>
            </w:r>
          </w:p>
          <w:p>
            <w:pPr>
              <w:pStyle w:val="4"/>
              <w:jc w:val="center"/>
              <w:rPr>
                <w:rFonts w:ascii="黑体" w:hAnsi="宋体"/>
                <w:bCs/>
                <w:szCs w:val="21"/>
                <w:highlight w:val="none"/>
              </w:rPr>
            </w:pPr>
            <w:r>
              <w:rPr>
                <w:rFonts w:hint="eastAsia" w:ascii="黑体" w:hAnsi="宋体"/>
                <w:bCs/>
                <w:szCs w:val="21"/>
                <w:highlight w:val="none"/>
              </w:rPr>
              <w:t>四、城市整体风貌的特色</w:t>
            </w:r>
          </w:p>
          <w:p>
            <w:pPr>
              <w:pStyle w:val="4"/>
              <w:jc w:val="center"/>
              <w:rPr>
                <w:rFonts w:ascii="黑体" w:hAnsi="宋体"/>
                <w:bCs/>
                <w:szCs w:val="21"/>
                <w:highlight w:val="none"/>
              </w:rPr>
            </w:pPr>
            <w:r>
              <w:rPr>
                <w:rFonts w:hint="eastAsia" w:ascii="黑体" w:hAnsi="宋体"/>
                <w:bCs/>
                <w:szCs w:val="21"/>
                <w:highlight w:val="none"/>
              </w:rPr>
              <w:t>五、城市景观绿化的特色</w:t>
            </w:r>
          </w:p>
          <w:p>
            <w:pPr>
              <w:pStyle w:val="4"/>
              <w:jc w:val="center"/>
              <w:rPr>
                <w:rFonts w:ascii="黑体" w:hAnsi="宋体"/>
                <w:bCs/>
                <w:szCs w:val="21"/>
                <w:highlight w:val="none"/>
              </w:rPr>
            </w:pPr>
            <w:r>
              <w:rPr>
                <w:rFonts w:hint="eastAsia" w:ascii="黑体" w:hAnsi="宋体"/>
                <w:bCs/>
                <w:szCs w:val="21"/>
                <w:highlight w:val="none"/>
              </w:rPr>
              <w:t>六、城市非物质文化的特色</w:t>
            </w:r>
          </w:p>
          <w:p>
            <w:pPr>
              <w:pStyle w:val="4"/>
              <w:jc w:val="center"/>
              <w:rPr>
                <w:rFonts w:ascii="黑体" w:hAnsi="宋体"/>
                <w:bCs/>
                <w:szCs w:val="21"/>
                <w:highlight w:val="none"/>
              </w:rPr>
            </w:pPr>
            <w:r>
              <w:rPr>
                <w:rFonts w:hint="eastAsia" w:ascii="黑体" w:hAnsi="宋体"/>
                <w:bCs/>
                <w:szCs w:val="21"/>
                <w:highlight w:val="none"/>
              </w:rPr>
              <w:t>七、城市历史沿革的纪念性</w:t>
            </w:r>
          </w:p>
        </w:tc>
        <w:tc>
          <w:tcPr>
            <w:tcW w:w="2688" w:type="dxa"/>
            <w:vMerge w:val="continue"/>
            <w:vAlign w:val="center"/>
          </w:tcPr>
          <w:p>
            <w:pPr>
              <w:pStyle w:val="4"/>
              <w:spacing w:before="156" w:beforeLines="50" w:after="156" w:afterLines="50"/>
              <w:jc w:val="center"/>
              <w:rPr>
                <w:rFonts w:ascii="黑体" w:hAnsi="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4"/>
              <w:spacing w:before="156" w:beforeLines="50" w:after="156" w:afterLines="50"/>
              <w:jc w:val="center"/>
              <w:rPr>
                <w:rFonts w:hAnsi="宋体" w:cs="宋体"/>
                <w:szCs w:val="21"/>
                <w:highlight w:val="none"/>
              </w:rPr>
            </w:pPr>
            <w:r>
              <w:rPr>
                <w:rFonts w:hint="eastAsia" w:hAnsi="宋体" w:cs="宋体"/>
                <w:szCs w:val="21"/>
                <w:highlight w:val="none"/>
              </w:rPr>
              <w:t>课程目标</w:t>
            </w:r>
            <w:r>
              <w:rPr>
                <w:rFonts w:hAnsi="宋体" w:cs="宋体"/>
                <w:szCs w:val="21"/>
                <w:highlight w:val="none"/>
              </w:rPr>
              <w:t>4</w:t>
            </w:r>
          </w:p>
        </w:tc>
        <w:tc>
          <w:tcPr>
            <w:tcW w:w="1959" w:type="dxa"/>
            <w:vAlign w:val="center"/>
          </w:tcPr>
          <w:p>
            <w:pPr>
              <w:pStyle w:val="4"/>
              <w:spacing w:before="156" w:beforeLines="50" w:after="156" w:afterLines="50"/>
              <w:jc w:val="center"/>
              <w:rPr>
                <w:rFonts w:hAnsi="宋体" w:cs="宋体"/>
                <w:szCs w:val="21"/>
                <w:highlight w:val="none"/>
              </w:rPr>
            </w:pPr>
            <w:r>
              <w:rPr>
                <w:rFonts w:hAnsi="宋体" w:cs="宋体"/>
                <w:szCs w:val="21"/>
                <w:highlight w:val="none"/>
              </w:rPr>
              <w:t>4．1掌握历史文化名城保护的真实性、完整性原则，以及保护规划介入的十项标准；</w:t>
            </w:r>
          </w:p>
        </w:tc>
        <w:tc>
          <w:tcPr>
            <w:tcW w:w="3118" w:type="dxa"/>
            <w:vAlign w:val="center"/>
          </w:tcPr>
          <w:p>
            <w:pPr>
              <w:pStyle w:val="4"/>
              <w:jc w:val="center"/>
              <w:rPr>
                <w:rFonts w:ascii="黑体" w:hAnsi="宋体"/>
                <w:bCs/>
                <w:szCs w:val="21"/>
                <w:highlight w:val="none"/>
              </w:rPr>
            </w:pPr>
            <w:r>
              <w:rPr>
                <w:rFonts w:hint="eastAsia" w:ascii="黑体" w:hAnsi="宋体"/>
                <w:bCs/>
                <w:szCs w:val="21"/>
                <w:highlight w:val="none"/>
              </w:rPr>
              <w:t>第一节</w:t>
            </w:r>
            <w:r>
              <w:rPr>
                <w:rFonts w:ascii="黑体" w:hAnsi="宋体"/>
                <w:bCs/>
                <w:szCs w:val="21"/>
                <w:highlight w:val="none"/>
              </w:rPr>
              <w:t xml:space="preserve"> 历史文化名城保护原则</w:t>
            </w:r>
          </w:p>
          <w:p>
            <w:pPr>
              <w:pStyle w:val="4"/>
              <w:jc w:val="center"/>
              <w:rPr>
                <w:rFonts w:ascii="黑体" w:hAnsi="宋体"/>
                <w:bCs/>
                <w:szCs w:val="21"/>
                <w:highlight w:val="none"/>
              </w:rPr>
            </w:pPr>
            <w:r>
              <w:rPr>
                <w:rFonts w:hint="eastAsia" w:ascii="黑体" w:hAnsi="宋体"/>
                <w:bCs/>
                <w:szCs w:val="21"/>
                <w:highlight w:val="none"/>
              </w:rPr>
              <w:t>一、真实性原则</w:t>
            </w:r>
          </w:p>
          <w:p>
            <w:pPr>
              <w:pStyle w:val="4"/>
              <w:jc w:val="center"/>
              <w:rPr>
                <w:rFonts w:ascii="黑体" w:hAnsi="宋体"/>
                <w:bCs/>
                <w:szCs w:val="21"/>
                <w:highlight w:val="none"/>
              </w:rPr>
            </w:pPr>
            <w:r>
              <w:rPr>
                <w:rFonts w:hint="eastAsia" w:ascii="黑体" w:hAnsi="宋体"/>
                <w:bCs/>
                <w:szCs w:val="21"/>
                <w:highlight w:val="none"/>
              </w:rPr>
              <w:t>二、完整性原则</w:t>
            </w:r>
          </w:p>
          <w:p>
            <w:pPr>
              <w:pStyle w:val="4"/>
              <w:jc w:val="center"/>
              <w:rPr>
                <w:rFonts w:ascii="黑体" w:hAnsi="宋体"/>
                <w:bCs/>
                <w:szCs w:val="21"/>
                <w:highlight w:val="none"/>
              </w:rPr>
            </w:pPr>
            <w:r>
              <w:rPr>
                <w:rFonts w:hint="eastAsia" w:ascii="黑体" w:hAnsi="宋体"/>
                <w:bCs/>
                <w:szCs w:val="21"/>
                <w:highlight w:val="none"/>
              </w:rPr>
              <w:t>三、十项介入标准</w:t>
            </w:r>
          </w:p>
          <w:p>
            <w:pPr>
              <w:pStyle w:val="4"/>
              <w:spacing w:before="156" w:beforeLines="50" w:after="156" w:afterLines="50"/>
              <w:jc w:val="center"/>
              <w:rPr>
                <w:rFonts w:ascii="黑体" w:hAnsi="宋体"/>
                <w:bCs/>
                <w:szCs w:val="21"/>
                <w:highlight w:val="none"/>
              </w:rPr>
            </w:pPr>
            <w:r>
              <w:rPr>
                <w:rFonts w:hint="eastAsia" w:ascii="黑体" w:hAnsi="宋体"/>
                <w:bCs/>
                <w:szCs w:val="21"/>
                <w:highlight w:val="none"/>
              </w:rPr>
              <w:t>四、其他保护原则</w:t>
            </w:r>
          </w:p>
        </w:tc>
        <w:tc>
          <w:tcPr>
            <w:tcW w:w="2688" w:type="dxa"/>
            <w:vAlign w:val="center"/>
          </w:tcPr>
          <w:p>
            <w:pPr>
              <w:pStyle w:val="4"/>
              <w:spacing w:before="156" w:beforeLines="50" w:after="156" w:afterLines="50"/>
              <w:jc w:val="center"/>
              <w:rPr>
                <w:rFonts w:hAnsi="宋体" w:cs="宋体"/>
                <w:highlight w:val="none"/>
              </w:rPr>
            </w:pPr>
            <w:r>
              <w:rPr>
                <w:rFonts w:hAnsi="宋体" w:cs="宋体"/>
                <w:highlight w:val="none"/>
              </w:rPr>
              <w:t>1-1 具备高尚的职业道德素养和正确的价值观</w:t>
            </w:r>
            <w:r>
              <w:rPr>
                <w:rFonts w:hint="eastAsia" w:hAnsi="宋体" w:cs="宋体"/>
                <w:highlight w:val="none"/>
              </w:rPr>
              <w:t>；</w:t>
            </w:r>
          </w:p>
          <w:p>
            <w:pPr>
              <w:pStyle w:val="4"/>
              <w:spacing w:before="156" w:beforeLines="50" w:after="156" w:afterLines="50"/>
              <w:jc w:val="center"/>
              <w:rPr>
                <w:rFonts w:hAnsi="宋体" w:cs="宋体"/>
                <w:highlight w:val="none"/>
              </w:rPr>
            </w:pPr>
            <w:r>
              <w:rPr>
                <w:rFonts w:hAnsi="宋体" w:cs="宋体"/>
                <w:highlight w:val="none"/>
              </w:rPr>
              <w:t>2-3 能够在分析备选方案时考虑到不同群体所受的影响，尤其是对社会弱势群体利益的影响，并寻求成本和收益的公平分配</w:t>
            </w:r>
            <w:r>
              <w:rPr>
                <w:rFonts w:hint="eastAsia" w:hAnsi="宋体" w:cs="宋体"/>
                <w:highlight w:val="none"/>
              </w:rPr>
              <w:t>；</w:t>
            </w:r>
          </w:p>
          <w:p>
            <w:pPr>
              <w:pStyle w:val="4"/>
              <w:spacing w:before="156" w:beforeLines="50" w:after="156" w:afterLines="50"/>
              <w:jc w:val="center"/>
              <w:rPr>
                <w:rFonts w:ascii="黑体" w:hAnsi="宋体"/>
                <w:bCs/>
                <w:szCs w:val="21"/>
                <w:highlight w:val="none"/>
              </w:rPr>
            </w:pPr>
            <w:r>
              <w:rPr>
                <w:rFonts w:hAnsi="宋体" w:cs="宋体"/>
                <w:highlight w:val="none"/>
              </w:rPr>
              <w:t>2-4 能够考虑不同利益群体的不同需求，广泛听取意见，并在此基础上达成共识，解决城乡社会矛盾，实现和谐发展</w:t>
            </w:r>
            <w:r>
              <w:rPr>
                <w:rFonts w:hint="eastAsia" w:hAnsi="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4"/>
              <w:spacing w:before="156" w:beforeLines="50" w:after="156" w:afterLines="50"/>
              <w:jc w:val="center"/>
              <w:rPr>
                <w:rFonts w:hAnsi="宋体" w:cs="宋体"/>
                <w:szCs w:val="21"/>
                <w:highlight w:val="none"/>
              </w:rPr>
            </w:pPr>
          </w:p>
        </w:tc>
        <w:tc>
          <w:tcPr>
            <w:tcW w:w="1959" w:type="dxa"/>
            <w:vAlign w:val="center"/>
          </w:tcPr>
          <w:p>
            <w:pPr>
              <w:pStyle w:val="4"/>
              <w:spacing w:before="156" w:beforeLines="50" w:after="156" w:afterLines="50"/>
              <w:jc w:val="center"/>
              <w:rPr>
                <w:rFonts w:hAnsi="宋体" w:cs="宋体"/>
                <w:szCs w:val="21"/>
                <w:highlight w:val="none"/>
              </w:rPr>
            </w:pPr>
            <w:r>
              <w:rPr>
                <w:rFonts w:hAnsi="宋体" w:cs="宋体"/>
                <w:szCs w:val="21"/>
                <w:highlight w:val="none"/>
              </w:rPr>
              <w:t>4．2掌握历史文化名城保护规划的管理、编制与实施体系，相关的法律法规支撑，以及保护规划在当前国土空间规划体系中的法律地位；</w:t>
            </w:r>
          </w:p>
        </w:tc>
        <w:tc>
          <w:tcPr>
            <w:tcW w:w="3118" w:type="dxa"/>
            <w:vAlign w:val="center"/>
          </w:tcPr>
          <w:p>
            <w:pPr>
              <w:pStyle w:val="4"/>
              <w:jc w:val="center"/>
              <w:rPr>
                <w:rFonts w:ascii="黑体" w:hAnsi="宋体"/>
                <w:bCs/>
                <w:szCs w:val="21"/>
                <w:highlight w:val="none"/>
              </w:rPr>
            </w:pPr>
            <w:r>
              <w:rPr>
                <w:rFonts w:hint="eastAsia" w:ascii="黑体" w:hAnsi="宋体"/>
                <w:bCs/>
                <w:szCs w:val="21"/>
                <w:highlight w:val="none"/>
              </w:rPr>
              <w:t>第二节</w:t>
            </w:r>
            <w:r>
              <w:rPr>
                <w:rFonts w:ascii="黑体" w:hAnsi="宋体"/>
                <w:bCs/>
                <w:szCs w:val="21"/>
                <w:highlight w:val="none"/>
              </w:rPr>
              <w:t xml:space="preserve"> 历史文化名城保护规划编制（一）</w:t>
            </w:r>
          </w:p>
          <w:p>
            <w:pPr>
              <w:pStyle w:val="4"/>
              <w:jc w:val="center"/>
              <w:rPr>
                <w:rFonts w:ascii="黑体" w:hAnsi="宋体"/>
                <w:bCs/>
                <w:szCs w:val="21"/>
                <w:highlight w:val="none"/>
              </w:rPr>
            </w:pPr>
            <w:r>
              <w:rPr>
                <w:rFonts w:hint="eastAsia" w:ascii="黑体" w:hAnsi="宋体"/>
                <w:bCs/>
                <w:szCs w:val="21"/>
                <w:highlight w:val="none"/>
              </w:rPr>
              <w:t>一、保护规划的作用</w:t>
            </w:r>
          </w:p>
          <w:p>
            <w:pPr>
              <w:pStyle w:val="4"/>
              <w:jc w:val="center"/>
              <w:rPr>
                <w:rFonts w:ascii="黑体" w:hAnsi="宋体"/>
                <w:bCs/>
                <w:szCs w:val="21"/>
                <w:highlight w:val="none"/>
              </w:rPr>
            </w:pPr>
            <w:r>
              <w:rPr>
                <w:rFonts w:hint="eastAsia" w:ascii="黑体" w:hAnsi="宋体"/>
                <w:bCs/>
                <w:szCs w:val="21"/>
                <w:highlight w:val="none"/>
              </w:rPr>
              <w:t>二、保护规划的管理</w:t>
            </w:r>
          </w:p>
          <w:p>
            <w:pPr>
              <w:pStyle w:val="4"/>
              <w:jc w:val="center"/>
              <w:rPr>
                <w:rFonts w:ascii="黑体" w:hAnsi="宋体"/>
                <w:bCs/>
                <w:szCs w:val="21"/>
                <w:highlight w:val="none"/>
              </w:rPr>
            </w:pPr>
            <w:r>
              <w:rPr>
                <w:rFonts w:hint="eastAsia" w:ascii="黑体" w:hAnsi="宋体"/>
                <w:bCs/>
                <w:szCs w:val="21"/>
                <w:highlight w:val="none"/>
              </w:rPr>
              <w:t>三、保护规划编制审批办法解读</w:t>
            </w:r>
          </w:p>
          <w:p>
            <w:pPr>
              <w:pStyle w:val="4"/>
              <w:jc w:val="center"/>
              <w:rPr>
                <w:rFonts w:ascii="黑体" w:hAnsi="宋体"/>
                <w:bCs/>
                <w:szCs w:val="21"/>
                <w:highlight w:val="none"/>
              </w:rPr>
            </w:pPr>
            <w:r>
              <w:rPr>
                <w:rFonts w:hint="eastAsia" w:ascii="黑体" w:hAnsi="宋体"/>
                <w:bCs/>
                <w:szCs w:val="21"/>
                <w:highlight w:val="none"/>
              </w:rPr>
              <w:t>四、从保护规划“规范”到“标准”</w:t>
            </w:r>
          </w:p>
        </w:tc>
        <w:tc>
          <w:tcPr>
            <w:tcW w:w="2688" w:type="dxa"/>
            <w:vMerge w:val="restart"/>
            <w:vAlign w:val="center"/>
          </w:tcPr>
          <w:p>
            <w:pPr>
              <w:pStyle w:val="4"/>
              <w:spacing w:before="156" w:beforeLines="50" w:after="156" w:afterLines="50"/>
              <w:jc w:val="center"/>
              <w:rPr>
                <w:rFonts w:hAnsi="宋体" w:cs="宋体"/>
                <w:highlight w:val="none"/>
              </w:rPr>
            </w:pPr>
            <w:r>
              <w:rPr>
                <w:rFonts w:hAnsi="宋体" w:cs="宋体"/>
                <w:highlight w:val="none"/>
              </w:rPr>
              <w:t>3-1掌握城乡规划专业涉及的自然科学、社会科学、工程技术和人文艺术科学相关学科基础知识，能够在城乡规划专业方面建立扎实的专业知识体系</w:t>
            </w:r>
            <w:r>
              <w:rPr>
                <w:rFonts w:hint="eastAsia" w:hAnsi="宋体" w:cs="宋体"/>
                <w:highlight w:val="none"/>
              </w:rPr>
              <w:t>；</w:t>
            </w:r>
          </w:p>
          <w:p>
            <w:pPr>
              <w:pStyle w:val="4"/>
              <w:spacing w:before="156" w:beforeLines="50" w:after="156" w:afterLines="50"/>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4"/>
              <w:spacing w:before="156" w:beforeLines="50" w:after="156" w:afterLines="50"/>
              <w:jc w:val="center"/>
              <w:rPr>
                <w:rFonts w:hAnsi="宋体" w:cs="宋体"/>
                <w:szCs w:val="21"/>
                <w:highlight w:val="none"/>
              </w:rPr>
            </w:pPr>
          </w:p>
        </w:tc>
        <w:tc>
          <w:tcPr>
            <w:tcW w:w="1959" w:type="dxa"/>
            <w:vAlign w:val="center"/>
          </w:tcPr>
          <w:p>
            <w:pPr>
              <w:pStyle w:val="4"/>
              <w:spacing w:before="156" w:beforeLines="50" w:after="156" w:afterLines="50"/>
              <w:jc w:val="center"/>
              <w:rPr>
                <w:rFonts w:hAnsi="宋体" w:cs="宋体"/>
                <w:szCs w:val="21"/>
                <w:highlight w:val="none"/>
              </w:rPr>
            </w:pPr>
            <w:r>
              <w:rPr>
                <w:rFonts w:hAnsi="宋体" w:cs="宋体"/>
                <w:szCs w:val="21"/>
                <w:highlight w:val="none"/>
              </w:rPr>
              <w:t>4．3全面掌握历史文化名城保护规划编制的内容、要点与技术方法，包括保护规划编制的一般规定、保护界限的划定、格局与风貌的整体性保护、以及道路交通规划、市政工程规划、防灾和环境保护等方面的规划要点与技术方法；</w:t>
            </w:r>
          </w:p>
        </w:tc>
        <w:tc>
          <w:tcPr>
            <w:tcW w:w="3118" w:type="dxa"/>
            <w:vAlign w:val="center"/>
          </w:tcPr>
          <w:p>
            <w:pPr>
              <w:pStyle w:val="4"/>
              <w:jc w:val="center"/>
              <w:rPr>
                <w:rFonts w:ascii="黑体" w:hAnsi="宋体"/>
                <w:bCs/>
                <w:szCs w:val="21"/>
                <w:highlight w:val="none"/>
              </w:rPr>
            </w:pPr>
            <w:r>
              <w:rPr>
                <w:rFonts w:hint="eastAsia" w:ascii="黑体" w:hAnsi="宋体"/>
                <w:bCs/>
                <w:szCs w:val="21"/>
                <w:highlight w:val="none"/>
              </w:rPr>
              <w:t>第三节</w:t>
            </w:r>
            <w:r>
              <w:rPr>
                <w:rFonts w:ascii="黑体" w:hAnsi="宋体"/>
                <w:bCs/>
                <w:szCs w:val="21"/>
                <w:highlight w:val="none"/>
              </w:rPr>
              <w:t xml:space="preserve"> 历史文化名城保护规划编制（二）</w:t>
            </w:r>
          </w:p>
          <w:p>
            <w:pPr>
              <w:pStyle w:val="4"/>
              <w:jc w:val="center"/>
              <w:rPr>
                <w:rFonts w:ascii="黑体" w:hAnsi="宋体"/>
                <w:bCs/>
                <w:szCs w:val="21"/>
                <w:highlight w:val="none"/>
              </w:rPr>
            </w:pPr>
            <w:r>
              <w:rPr>
                <w:rFonts w:hint="eastAsia" w:ascii="黑体" w:hAnsi="宋体"/>
                <w:bCs/>
                <w:szCs w:val="21"/>
                <w:highlight w:val="none"/>
              </w:rPr>
              <w:t>一、一般规定</w:t>
            </w:r>
          </w:p>
          <w:p>
            <w:pPr>
              <w:pStyle w:val="4"/>
              <w:jc w:val="center"/>
              <w:rPr>
                <w:rFonts w:ascii="黑体" w:hAnsi="宋体"/>
                <w:bCs/>
                <w:szCs w:val="21"/>
                <w:highlight w:val="none"/>
              </w:rPr>
            </w:pPr>
            <w:r>
              <w:rPr>
                <w:rFonts w:hint="eastAsia" w:ascii="黑体" w:hAnsi="宋体"/>
                <w:bCs/>
                <w:szCs w:val="21"/>
                <w:highlight w:val="none"/>
              </w:rPr>
              <w:t>二、保护界线</w:t>
            </w:r>
          </w:p>
          <w:p>
            <w:pPr>
              <w:pStyle w:val="4"/>
              <w:jc w:val="center"/>
              <w:rPr>
                <w:rFonts w:ascii="黑体" w:hAnsi="宋体"/>
                <w:bCs/>
                <w:szCs w:val="21"/>
                <w:highlight w:val="none"/>
              </w:rPr>
            </w:pPr>
            <w:r>
              <w:rPr>
                <w:rFonts w:hint="eastAsia" w:ascii="黑体" w:hAnsi="宋体"/>
                <w:bCs/>
                <w:szCs w:val="21"/>
                <w:highlight w:val="none"/>
              </w:rPr>
              <w:t>三、格局与风貌</w:t>
            </w:r>
          </w:p>
          <w:p>
            <w:pPr>
              <w:pStyle w:val="4"/>
              <w:jc w:val="center"/>
              <w:rPr>
                <w:rFonts w:ascii="黑体" w:hAnsi="宋体"/>
                <w:bCs/>
                <w:szCs w:val="21"/>
                <w:highlight w:val="none"/>
              </w:rPr>
            </w:pPr>
            <w:r>
              <w:rPr>
                <w:rFonts w:hint="eastAsia" w:ascii="黑体" w:hAnsi="宋体"/>
                <w:bCs/>
                <w:szCs w:val="21"/>
                <w:highlight w:val="none"/>
              </w:rPr>
              <w:t>四、道路交通</w:t>
            </w:r>
          </w:p>
          <w:p>
            <w:pPr>
              <w:pStyle w:val="4"/>
              <w:jc w:val="center"/>
              <w:rPr>
                <w:rFonts w:ascii="黑体" w:hAnsi="宋体"/>
                <w:bCs/>
                <w:szCs w:val="21"/>
                <w:highlight w:val="none"/>
              </w:rPr>
            </w:pPr>
            <w:r>
              <w:rPr>
                <w:rFonts w:hint="eastAsia" w:ascii="黑体" w:hAnsi="宋体"/>
                <w:bCs/>
                <w:szCs w:val="21"/>
                <w:highlight w:val="none"/>
              </w:rPr>
              <w:t>五、市政工程</w:t>
            </w:r>
          </w:p>
          <w:p>
            <w:pPr>
              <w:pStyle w:val="4"/>
              <w:jc w:val="center"/>
              <w:rPr>
                <w:rFonts w:ascii="黑体" w:hAnsi="宋体"/>
                <w:bCs/>
                <w:szCs w:val="21"/>
                <w:highlight w:val="none"/>
              </w:rPr>
            </w:pPr>
            <w:r>
              <w:rPr>
                <w:rFonts w:hint="eastAsia" w:ascii="黑体" w:hAnsi="宋体"/>
                <w:bCs/>
                <w:szCs w:val="21"/>
                <w:highlight w:val="none"/>
              </w:rPr>
              <w:t>六、防灾和环境保护</w:t>
            </w:r>
          </w:p>
        </w:tc>
        <w:tc>
          <w:tcPr>
            <w:tcW w:w="2688" w:type="dxa"/>
            <w:vMerge w:val="continue"/>
            <w:vAlign w:val="center"/>
          </w:tcPr>
          <w:p>
            <w:pPr>
              <w:pStyle w:val="4"/>
              <w:spacing w:before="156" w:beforeLines="50" w:after="156" w:afterLines="50"/>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4"/>
              <w:spacing w:before="156" w:beforeLines="50" w:after="156" w:afterLines="50"/>
              <w:jc w:val="center"/>
              <w:rPr>
                <w:rFonts w:hAnsi="宋体" w:cs="宋体"/>
                <w:szCs w:val="21"/>
                <w:highlight w:val="none"/>
              </w:rPr>
            </w:pPr>
            <w:r>
              <w:rPr>
                <w:rFonts w:hint="eastAsia" w:hAnsi="宋体" w:cs="宋体"/>
                <w:szCs w:val="21"/>
                <w:highlight w:val="none"/>
              </w:rPr>
              <w:t>课程目标</w:t>
            </w:r>
            <w:r>
              <w:rPr>
                <w:rFonts w:hAnsi="宋体" w:cs="宋体"/>
                <w:szCs w:val="21"/>
                <w:highlight w:val="none"/>
              </w:rPr>
              <w:t>5</w:t>
            </w:r>
          </w:p>
        </w:tc>
        <w:tc>
          <w:tcPr>
            <w:tcW w:w="1959" w:type="dxa"/>
            <w:vAlign w:val="center"/>
          </w:tcPr>
          <w:p>
            <w:pPr>
              <w:pStyle w:val="4"/>
              <w:spacing w:before="156" w:beforeLines="50" w:after="156" w:afterLines="50"/>
              <w:jc w:val="center"/>
              <w:rPr>
                <w:rFonts w:hAnsi="宋体" w:cs="宋体"/>
                <w:szCs w:val="21"/>
                <w:highlight w:val="none"/>
              </w:rPr>
            </w:pPr>
            <w:r>
              <w:rPr>
                <w:rFonts w:hAnsi="宋体" w:cs="宋体"/>
                <w:szCs w:val="21"/>
                <w:highlight w:val="none"/>
              </w:rPr>
              <w:t>5．1了解并掌握历史文化名城文脉梳理与价值评定的步骤与方法；</w:t>
            </w:r>
          </w:p>
        </w:tc>
        <w:tc>
          <w:tcPr>
            <w:tcW w:w="3118" w:type="dxa"/>
            <w:vAlign w:val="center"/>
          </w:tcPr>
          <w:p>
            <w:pPr>
              <w:pStyle w:val="4"/>
              <w:jc w:val="center"/>
              <w:rPr>
                <w:rFonts w:ascii="黑体" w:hAnsi="宋体"/>
                <w:bCs/>
                <w:szCs w:val="21"/>
                <w:highlight w:val="none"/>
              </w:rPr>
            </w:pPr>
            <w:r>
              <w:rPr>
                <w:rFonts w:hint="eastAsia" w:ascii="黑体" w:hAnsi="宋体"/>
                <w:bCs/>
                <w:szCs w:val="21"/>
                <w:highlight w:val="none"/>
              </w:rPr>
              <w:t>第一节</w:t>
            </w:r>
            <w:r>
              <w:rPr>
                <w:rFonts w:ascii="黑体" w:hAnsi="宋体"/>
                <w:bCs/>
                <w:szCs w:val="21"/>
                <w:highlight w:val="none"/>
              </w:rPr>
              <w:t xml:space="preserve"> 《苏州古城历史文化要素演化研究》</w:t>
            </w:r>
          </w:p>
        </w:tc>
        <w:tc>
          <w:tcPr>
            <w:tcW w:w="2688" w:type="dxa"/>
            <w:vMerge w:val="restart"/>
            <w:vAlign w:val="center"/>
          </w:tcPr>
          <w:p>
            <w:pPr>
              <w:pStyle w:val="4"/>
              <w:spacing w:before="156" w:beforeLines="50" w:after="156" w:afterLines="50"/>
              <w:jc w:val="center"/>
              <w:rPr>
                <w:rFonts w:hAnsi="宋体" w:cs="宋体"/>
                <w:highlight w:val="none"/>
              </w:rPr>
            </w:pPr>
            <w:r>
              <w:rPr>
                <w:rFonts w:hAnsi="宋体" w:cs="宋体"/>
                <w:highlight w:val="none"/>
              </w:rPr>
              <w:t>3-2 能够基于城乡规划及相关学科的原理并采用科学方法对城乡问题进行研究，包括研究设计、分析与解释数据、并通过综合分析得到合理有效的结论</w:t>
            </w:r>
            <w:r>
              <w:rPr>
                <w:rFonts w:hint="eastAsia" w:hAnsi="宋体" w:cs="宋体"/>
                <w:highlight w:val="none"/>
              </w:rPr>
              <w:t>；</w:t>
            </w:r>
          </w:p>
          <w:p>
            <w:pPr>
              <w:pStyle w:val="4"/>
              <w:spacing w:before="156" w:beforeLines="50" w:after="156" w:afterLines="50"/>
              <w:jc w:val="center"/>
              <w:rPr>
                <w:rFonts w:hAnsi="宋体" w:cs="宋体"/>
                <w:highlight w:val="none"/>
              </w:rPr>
            </w:pPr>
            <w:r>
              <w:rPr>
                <w:rFonts w:hAnsi="宋体" w:cs="宋体"/>
                <w:highlight w:val="none"/>
              </w:rPr>
              <w:t>3-3 具备独立思考、用于探索的协同创新能力，能够在规划设计实践中拓展视野，创新思考城市建设发展与管理的难题</w:t>
            </w:r>
            <w:r>
              <w:rPr>
                <w:rFonts w:hint="eastAsia" w:hAnsi="宋体" w:cs="宋体"/>
                <w:highlight w:val="none"/>
              </w:rPr>
              <w:t>；</w:t>
            </w:r>
          </w:p>
          <w:p>
            <w:pPr>
              <w:pStyle w:val="4"/>
              <w:spacing w:before="156" w:beforeLines="50" w:after="156" w:afterLines="50"/>
              <w:jc w:val="center"/>
              <w:rPr>
                <w:rFonts w:hAnsi="宋体" w:cs="宋体"/>
                <w:highlight w:val="none"/>
              </w:rPr>
            </w:pPr>
            <w:r>
              <w:rPr>
                <w:rFonts w:hAnsi="宋体" w:cs="宋体"/>
                <w:highlight w:val="none"/>
              </w:rPr>
              <w:t>3-4 具备预测城乡未来发展趋势及思考引导城乡健康发展的规划对策的能力</w:t>
            </w:r>
            <w:r>
              <w:rPr>
                <w:rFonts w:hint="eastAsia" w:hAnsi="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4"/>
              <w:spacing w:before="156" w:beforeLines="50" w:after="156" w:afterLines="50"/>
              <w:jc w:val="center"/>
              <w:rPr>
                <w:rFonts w:hAnsi="宋体" w:cs="宋体"/>
                <w:szCs w:val="21"/>
                <w:highlight w:val="none"/>
              </w:rPr>
            </w:pPr>
          </w:p>
        </w:tc>
        <w:tc>
          <w:tcPr>
            <w:tcW w:w="1959" w:type="dxa"/>
            <w:vAlign w:val="center"/>
          </w:tcPr>
          <w:p>
            <w:pPr>
              <w:pStyle w:val="4"/>
              <w:spacing w:before="156" w:beforeLines="50" w:after="156" w:afterLines="50"/>
              <w:jc w:val="center"/>
              <w:rPr>
                <w:rFonts w:hAnsi="宋体" w:cs="宋体"/>
                <w:szCs w:val="21"/>
                <w:highlight w:val="none"/>
              </w:rPr>
            </w:pPr>
            <w:r>
              <w:rPr>
                <w:rFonts w:hAnsi="宋体" w:cs="宋体"/>
                <w:szCs w:val="21"/>
                <w:highlight w:val="none"/>
              </w:rPr>
              <w:t>5．2掌握历史文化名城保护规划编制的内容、要点与技术方法；</w:t>
            </w:r>
          </w:p>
        </w:tc>
        <w:tc>
          <w:tcPr>
            <w:tcW w:w="3118" w:type="dxa"/>
            <w:vAlign w:val="center"/>
          </w:tcPr>
          <w:p>
            <w:pPr>
              <w:pStyle w:val="4"/>
              <w:jc w:val="center"/>
              <w:rPr>
                <w:rFonts w:ascii="黑体" w:hAnsi="宋体"/>
                <w:bCs/>
                <w:szCs w:val="21"/>
                <w:highlight w:val="none"/>
              </w:rPr>
            </w:pPr>
            <w:r>
              <w:rPr>
                <w:rFonts w:hint="eastAsia" w:ascii="黑体" w:hAnsi="宋体"/>
                <w:bCs/>
                <w:szCs w:val="21"/>
                <w:highlight w:val="none"/>
              </w:rPr>
              <w:t>第二节</w:t>
            </w:r>
            <w:r>
              <w:rPr>
                <w:rFonts w:ascii="黑体" w:hAnsi="宋体"/>
                <w:bCs/>
                <w:szCs w:val="21"/>
                <w:highlight w:val="none"/>
              </w:rPr>
              <w:t xml:space="preserve"> 《南京历史文化名城保护规划》</w:t>
            </w:r>
          </w:p>
        </w:tc>
        <w:tc>
          <w:tcPr>
            <w:tcW w:w="2688" w:type="dxa"/>
            <w:vMerge w:val="continue"/>
            <w:vAlign w:val="center"/>
          </w:tcPr>
          <w:p>
            <w:pPr>
              <w:pStyle w:val="4"/>
              <w:spacing w:before="156" w:beforeLines="50" w:after="156" w:afterLines="50"/>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4"/>
              <w:spacing w:before="156" w:beforeLines="50" w:after="156" w:afterLines="50"/>
              <w:jc w:val="center"/>
              <w:rPr>
                <w:rFonts w:hAnsi="宋体" w:cs="宋体"/>
                <w:szCs w:val="21"/>
                <w:highlight w:val="none"/>
              </w:rPr>
            </w:pPr>
          </w:p>
        </w:tc>
        <w:tc>
          <w:tcPr>
            <w:tcW w:w="1959" w:type="dxa"/>
            <w:vAlign w:val="center"/>
          </w:tcPr>
          <w:p>
            <w:pPr>
              <w:pStyle w:val="4"/>
              <w:spacing w:before="156" w:beforeLines="50" w:after="156" w:afterLines="50"/>
              <w:jc w:val="center"/>
              <w:rPr>
                <w:rFonts w:hAnsi="宋体" w:cs="宋体"/>
                <w:szCs w:val="21"/>
                <w:highlight w:val="none"/>
              </w:rPr>
            </w:pPr>
            <w:r>
              <w:rPr>
                <w:rFonts w:hAnsi="宋体" w:cs="宋体"/>
                <w:szCs w:val="21"/>
                <w:highlight w:val="none"/>
              </w:rPr>
              <w:t>5．3掌握历史文化名镇保护规划编制的内容、要点与技术方法；</w:t>
            </w:r>
          </w:p>
        </w:tc>
        <w:tc>
          <w:tcPr>
            <w:tcW w:w="3118" w:type="dxa"/>
            <w:vAlign w:val="center"/>
          </w:tcPr>
          <w:p>
            <w:pPr>
              <w:pStyle w:val="4"/>
              <w:jc w:val="center"/>
              <w:rPr>
                <w:rFonts w:ascii="黑体" w:hAnsi="宋体"/>
                <w:bCs/>
                <w:szCs w:val="21"/>
                <w:highlight w:val="none"/>
              </w:rPr>
            </w:pPr>
            <w:r>
              <w:rPr>
                <w:rFonts w:hint="eastAsia" w:ascii="黑体" w:hAnsi="宋体"/>
                <w:bCs/>
                <w:szCs w:val="21"/>
                <w:highlight w:val="none"/>
              </w:rPr>
              <w:t>第三节</w:t>
            </w:r>
            <w:r>
              <w:rPr>
                <w:rFonts w:ascii="黑体" w:hAnsi="宋体"/>
                <w:bCs/>
                <w:szCs w:val="21"/>
                <w:highlight w:val="none"/>
              </w:rPr>
              <w:t xml:space="preserve"> 《唐闸近代工业城镇保护规划》</w:t>
            </w:r>
          </w:p>
        </w:tc>
        <w:tc>
          <w:tcPr>
            <w:tcW w:w="2688" w:type="dxa"/>
            <w:vMerge w:val="continue"/>
            <w:vAlign w:val="center"/>
          </w:tcPr>
          <w:p>
            <w:pPr>
              <w:pStyle w:val="4"/>
              <w:spacing w:before="156" w:beforeLines="50" w:after="156" w:afterLines="50"/>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4"/>
              <w:spacing w:before="156" w:beforeLines="50" w:after="156" w:afterLines="50"/>
              <w:jc w:val="center"/>
              <w:rPr>
                <w:rFonts w:hAnsi="宋体" w:cs="宋体"/>
                <w:szCs w:val="21"/>
                <w:highlight w:val="none"/>
              </w:rPr>
            </w:pPr>
          </w:p>
        </w:tc>
        <w:tc>
          <w:tcPr>
            <w:tcW w:w="1959" w:type="dxa"/>
            <w:vAlign w:val="center"/>
          </w:tcPr>
          <w:p>
            <w:pPr>
              <w:pStyle w:val="4"/>
              <w:spacing w:before="156" w:beforeLines="50" w:after="156" w:afterLines="50"/>
              <w:jc w:val="center"/>
              <w:rPr>
                <w:rFonts w:hAnsi="宋体" w:cs="宋体"/>
                <w:szCs w:val="21"/>
                <w:highlight w:val="none"/>
              </w:rPr>
            </w:pPr>
            <w:r>
              <w:rPr>
                <w:rFonts w:hAnsi="宋体" w:cs="宋体"/>
                <w:szCs w:val="21"/>
                <w:highlight w:val="none"/>
              </w:rPr>
              <w:t>5．4掌握历史文化名村保护规划编制的内容、要点与技术方法；</w:t>
            </w:r>
          </w:p>
        </w:tc>
        <w:tc>
          <w:tcPr>
            <w:tcW w:w="3118" w:type="dxa"/>
            <w:vAlign w:val="center"/>
          </w:tcPr>
          <w:p>
            <w:pPr>
              <w:pStyle w:val="4"/>
              <w:jc w:val="center"/>
              <w:rPr>
                <w:rFonts w:ascii="黑体" w:hAnsi="宋体"/>
                <w:bCs/>
                <w:szCs w:val="21"/>
                <w:highlight w:val="none"/>
              </w:rPr>
            </w:pPr>
            <w:r>
              <w:rPr>
                <w:rFonts w:hint="eastAsia" w:ascii="黑体" w:hAnsi="宋体"/>
                <w:bCs/>
                <w:szCs w:val="21"/>
                <w:highlight w:val="none"/>
              </w:rPr>
              <w:t>第四节</w:t>
            </w:r>
            <w:r>
              <w:rPr>
                <w:rFonts w:ascii="黑体" w:hAnsi="宋体"/>
                <w:bCs/>
                <w:szCs w:val="21"/>
                <w:highlight w:val="none"/>
              </w:rPr>
              <w:t xml:space="preserve"> 《窦村传统村落保护规划》</w:t>
            </w:r>
          </w:p>
        </w:tc>
        <w:tc>
          <w:tcPr>
            <w:tcW w:w="2688" w:type="dxa"/>
            <w:vMerge w:val="continue"/>
            <w:vAlign w:val="center"/>
          </w:tcPr>
          <w:p>
            <w:pPr>
              <w:pStyle w:val="4"/>
              <w:spacing w:before="156" w:beforeLines="50" w:after="156" w:afterLines="50"/>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4"/>
              <w:spacing w:before="156" w:beforeLines="50" w:after="156" w:afterLines="50"/>
              <w:jc w:val="center"/>
              <w:rPr>
                <w:rFonts w:hAnsi="宋体" w:cs="宋体"/>
                <w:szCs w:val="21"/>
                <w:highlight w:val="none"/>
              </w:rPr>
            </w:pPr>
          </w:p>
        </w:tc>
        <w:tc>
          <w:tcPr>
            <w:tcW w:w="1959" w:type="dxa"/>
            <w:vAlign w:val="center"/>
          </w:tcPr>
          <w:p>
            <w:pPr>
              <w:pStyle w:val="4"/>
              <w:spacing w:before="156" w:beforeLines="50" w:after="156" w:afterLines="50"/>
              <w:jc w:val="center"/>
              <w:rPr>
                <w:rFonts w:hAnsi="宋体" w:cs="宋体"/>
                <w:szCs w:val="21"/>
                <w:highlight w:val="none"/>
              </w:rPr>
            </w:pPr>
            <w:r>
              <w:rPr>
                <w:rFonts w:hint="eastAsia" w:hAnsi="宋体" w:cs="宋体"/>
                <w:szCs w:val="21"/>
                <w:highlight w:val="none"/>
              </w:rPr>
              <w:t>5.5</w:t>
            </w:r>
            <w:r>
              <w:rPr>
                <w:rFonts w:hAnsi="宋体" w:cs="宋体"/>
                <w:szCs w:val="21"/>
                <w:highlight w:val="none"/>
              </w:rPr>
              <w:t>掌握历史文化</w:t>
            </w:r>
            <w:r>
              <w:rPr>
                <w:rFonts w:hint="eastAsia" w:hAnsi="宋体" w:cs="宋体"/>
                <w:szCs w:val="21"/>
                <w:highlight w:val="none"/>
              </w:rPr>
              <w:t>街区</w:t>
            </w:r>
            <w:r>
              <w:rPr>
                <w:rFonts w:hAnsi="宋体" w:cs="宋体"/>
                <w:szCs w:val="21"/>
                <w:highlight w:val="none"/>
              </w:rPr>
              <w:t>保护规划编制的内容、要点与技术方法</w:t>
            </w:r>
            <w:r>
              <w:rPr>
                <w:rFonts w:hint="eastAsia" w:hAnsi="宋体" w:cs="宋体"/>
                <w:szCs w:val="21"/>
                <w:highlight w:val="none"/>
              </w:rPr>
              <w:t>；</w:t>
            </w:r>
          </w:p>
        </w:tc>
        <w:tc>
          <w:tcPr>
            <w:tcW w:w="3118" w:type="dxa"/>
            <w:vAlign w:val="center"/>
          </w:tcPr>
          <w:p>
            <w:pPr>
              <w:pStyle w:val="4"/>
              <w:jc w:val="center"/>
              <w:rPr>
                <w:rFonts w:ascii="黑体" w:hAnsi="宋体"/>
                <w:bCs/>
                <w:szCs w:val="21"/>
                <w:highlight w:val="none"/>
              </w:rPr>
            </w:pPr>
            <w:r>
              <w:rPr>
                <w:rFonts w:hint="eastAsia" w:ascii="黑体" w:hAnsi="宋体"/>
                <w:bCs/>
                <w:szCs w:val="21"/>
                <w:highlight w:val="none"/>
              </w:rPr>
              <w:t>第五节 《中央大学历史风貌区保护规划》</w:t>
            </w:r>
          </w:p>
        </w:tc>
        <w:tc>
          <w:tcPr>
            <w:tcW w:w="2688" w:type="dxa"/>
            <w:vMerge w:val="continue"/>
            <w:vAlign w:val="center"/>
          </w:tcPr>
          <w:p>
            <w:pPr>
              <w:pStyle w:val="4"/>
              <w:spacing w:before="156" w:beforeLines="50" w:after="156" w:afterLines="50"/>
              <w:jc w:val="center"/>
              <w:rPr>
                <w:rFonts w:hAnsi="宋体" w:cs="宋体"/>
                <w:highlight w:val="none"/>
              </w:rPr>
            </w:pPr>
          </w:p>
        </w:tc>
      </w:tr>
    </w:tbl>
    <w:p>
      <w:pPr>
        <w:pStyle w:val="3"/>
        <w:rPr>
          <w:highlight w:val="none"/>
        </w:rPr>
      </w:pPr>
      <w:r>
        <w:rPr>
          <w:rFonts w:hint="eastAsia"/>
          <w:highlight w:val="none"/>
        </w:rPr>
        <w:t>三、教学内容</w:t>
      </w:r>
    </w:p>
    <w:p>
      <w:pPr>
        <w:widowControl/>
        <w:spacing w:before="156" w:beforeLines="50" w:after="156" w:afterLines="50"/>
        <w:ind w:firstLine="482" w:firstLineChars="200"/>
        <w:jc w:val="left"/>
        <w:rPr>
          <w:highlight w:val="none"/>
        </w:rPr>
      </w:pPr>
      <w:r>
        <w:rPr>
          <w:rFonts w:hint="eastAsia" w:ascii="黑体" w:hAnsi="黑体" w:eastAsia="黑体" w:cs="Times New Roman"/>
          <w:b/>
          <w:sz w:val="24"/>
          <w:szCs w:val="24"/>
          <w:highlight w:val="none"/>
        </w:rPr>
        <w:t>第一章 遗产保护导论</w:t>
      </w:r>
    </w:p>
    <w:p>
      <w:pPr>
        <w:widowControl/>
        <w:spacing w:before="156" w:beforeLines="50" w:after="156" w:afterLines="50"/>
        <w:ind w:firstLine="422" w:firstLineChars="200"/>
        <w:jc w:val="left"/>
        <w:rPr>
          <w:rFonts w:ascii="宋体" w:hAnsi="宋体" w:eastAsia="宋体" w:cs="宋体"/>
          <w:b/>
          <w:color w:val="000000"/>
          <w:kern w:val="0"/>
          <w:szCs w:val="21"/>
          <w:highlight w:val="none"/>
        </w:rPr>
      </w:pPr>
      <w:r>
        <w:rPr>
          <w:rFonts w:ascii="宋体" w:hAnsi="宋体" w:eastAsia="宋体" w:cs="TimesNewRomanPSMT"/>
          <w:b/>
          <w:color w:val="000000"/>
          <w:kern w:val="0"/>
          <w:szCs w:val="21"/>
          <w:highlight w:val="none"/>
        </w:rPr>
        <w:t>1.</w:t>
      </w:r>
      <w:r>
        <w:rPr>
          <w:rFonts w:hint="eastAsia" w:ascii="宋体" w:hAnsi="宋体" w:eastAsia="宋体" w:cs="宋体"/>
          <w:b/>
          <w:color w:val="000000"/>
          <w:kern w:val="0"/>
          <w:szCs w:val="21"/>
          <w:highlight w:val="none"/>
        </w:rPr>
        <w:t>教学目标</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（1）了解遗产保护的兴起与发展过程，及其与宏观社会经济发展的关系；</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（2）了解世界遗产的主要类型、三大咨询机构及其颁布的文件；</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（3）掌握遗产保护文件中与历史城镇相关的文件诞生背景与主要条目、内容；</w:t>
      </w:r>
    </w:p>
    <w:p>
      <w:pPr>
        <w:widowControl/>
        <w:spacing w:before="156" w:beforeLines="50" w:after="156" w:afterLines="50"/>
        <w:ind w:firstLine="422" w:firstLineChars="200"/>
        <w:jc w:val="left"/>
        <w:rPr>
          <w:rFonts w:ascii="宋体" w:hAnsi="宋体" w:eastAsia="宋体" w:cs="宋体"/>
          <w:b/>
          <w:color w:val="000000"/>
          <w:kern w:val="0"/>
          <w:szCs w:val="21"/>
          <w:highlight w:val="none"/>
        </w:rPr>
      </w:pPr>
      <w:r>
        <w:rPr>
          <w:rFonts w:ascii="宋体" w:hAnsi="宋体" w:eastAsia="宋体" w:cs="TimesNewRomanPSMT"/>
          <w:b/>
          <w:color w:val="000000"/>
          <w:kern w:val="0"/>
          <w:szCs w:val="21"/>
          <w:highlight w:val="none"/>
        </w:rPr>
        <w:t>2.</w:t>
      </w:r>
      <w:r>
        <w:rPr>
          <w:rFonts w:hint="eastAsia" w:ascii="宋体" w:hAnsi="宋体" w:eastAsia="宋体" w:cs="宋体"/>
          <w:b/>
          <w:color w:val="000000"/>
          <w:kern w:val="0"/>
          <w:szCs w:val="21"/>
          <w:highlight w:val="none"/>
        </w:rPr>
        <w:t>教学重难点</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（1）掌握文化遗产的基本内涵、属性、以及保护的意义与价值；</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（2）理解遗产保护文件自身处于不断发展和完善的动态过程中；</w:t>
      </w:r>
    </w:p>
    <w:p>
      <w:pPr>
        <w:widowControl/>
        <w:spacing w:before="156" w:beforeLines="50" w:after="156" w:afterLines="50"/>
        <w:ind w:firstLine="422" w:firstLineChars="200"/>
        <w:jc w:val="left"/>
        <w:rPr>
          <w:rFonts w:ascii="宋体" w:hAnsi="宋体" w:eastAsia="宋体" w:cs="宋体"/>
          <w:b/>
          <w:color w:val="000000"/>
          <w:kern w:val="0"/>
          <w:szCs w:val="21"/>
          <w:highlight w:val="none"/>
        </w:rPr>
      </w:pPr>
      <w:r>
        <w:rPr>
          <w:rFonts w:ascii="宋体" w:hAnsi="宋体" w:eastAsia="宋体" w:cs="TimesNewRomanPSMT"/>
          <w:b/>
          <w:color w:val="000000"/>
          <w:kern w:val="0"/>
          <w:szCs w:val="21"/>
          <w:highlight w:val="none"/>
        </w:rPr>
        <w:t>3.</w:t>
      </w:r>
      <w:r>
        <w:rPr>
          <w:rFonts w:hint="eastAsia" w:ascii="宋体" w:hAnsi="宋体" w:eastAsia="宋体" w:cs="宋体"/>
          <w:b/>
          <w:color w:val="000000"/>
          <w:kern w:val="0"/>
          <w:szCs w:val="21"/>
          <w:highlight w:val="none"/>
        </w:rPr>
        <w:t>教学内容</w:t>
      </w:r>
    </w:p>
    <w:p>
      <w:pPr>
        <w:widowControl/>
        <w:spacing w:before="156" w:beforeLines="50" w:after="156" w:afterLines="50"/>
        <w:ind w:firstLine="420" w:firstLineChars="200"/>
        <w:jc w:val="left"/>
        <w:rPr>
          <w:rFonts w:ascii="宋体" w:hAnsi="宋体" w:eastAsia="宋体"/>
          <w:szCs w:val="21"/>
          <w:highlight w:val="none"/>
        </w:rPr>
      </w:pPr>
      <w:r>
        <w:rPr>
          <w:rFonts w:hint="eastAsia" w:ascii="宋体" w:hAnsi="宋体" w:eastAsia="宋体"/>
          <w:szCs w:val="21"/>
          <w:highlight w:val="none"/>
        </w:rPr>
        <w:t>第一节</w:t>
      </w:r>
      <w:r>
        <w:rPr>
          <w:rFonts w:ascii="宋体" w:hAnsi="宋体" w:eastAsia="宋体"/>
          <w:szCs w:val="21"/>
          <w:highlight w:val="none"/>
        </w:rPr>
        <w:t xml:space="preserve"> 遗产保护导论</w:t>
      </w:r>
    </w:p>
    <w:p>
      <w:pPr>
        <w:widowControl/>
        <w:spacing w:before="156" w:beforeLines="50" w:after="156" w:afterLines="50"/>
        <w:ind w:firstLine="420" w:firstLineChars="200"/>
        <w:jc w:val="left"/>
        <w:rPr>
          <w:rFonts w:ascii="宋体" w:hAnsi="宋体" w:eastAsia="宋体"/>
          <w:szCs w:val="21"/>
          <w:highlight w:val="none"/>
        </w:rPr>
      </w:pPr>
      <w:r>
        <w:rPr>
          <w:rFonts w:hint="eastAsia" w:ascii="宋体" w:hAnsi="宋体" w:eastAsia="宋体"/>
          <w:szCs w:val="21"/>
          <w:highlight w:val="none"/>
        </w:rPr>
        <w:t>一、遗产保护历程</w:t>
      </w:r>
    </w:p>
    <w:p>
      <w:pPr>
        <w:widowControl/>
        <w:spacing w:before="156" w:beforeLines="50" w:after="156" w:afterLines="50"/>
        <w:ind w:firstLine="420" w:firstLineChars="200"/>
        <w:jc w:val="left"/>
        <w:rPr>
          <w:rFonts w:ascii="宋体" w:hAnsi="宋体" w:eastAsia="宋体"/>
          <w:szCs w:val="21"/>
          <w:highlight w:val="none"/>
        </w:rPr>
      </w:pPr>
      <w:r>
        <w:rPr>
          <w:rFonts w:hint="eastAsia" w:ascii="宋体" w:hAnsi="宋体" w:eastAsia="宋体"/>
          <w:szCs w:val="21"/>
          <w:highlight w:val="none"/>
        </w:rPr>
        <w:t>二、文化遗产价值</w:t>
      </w:r>
    </w:p>
    <w:p>
      <w:pPr>
        <w:widowControl/>
        <w:spacing w:before="156" w:beforeLines="50" w:after="156" w:afterLines="50"/>
        <w:ind w:firstLine="420" w:firstLineChars="200"/>
        <w:jc w:val="left"/>
        <w:rPr>
          <w:rFonts w:ascii="宋体" w:hAnsi="宋体" w:eastAsia="宋体"/>
          <w:szCs w:val="21"/>
          <w:highlight w:val="none"/>
        </w:rPr>
      </w:pPr>
      <w:r>
        <w:rPr>
          <w:rFonts w:hint="eastAsia" w:ascii="宋体" w:hAnsi="宋体" w:eastAsia="宋体"/>
          <w:szCs w:val="21"/>
          <w:highlight w:val="none"/>
        </w:rPr>
        <w:t>三、相关书目引荐</w:t>
      </w:r>
    </w:p>
    <w:p>
      <w:pPr>
        <w:widowControl/>
        <w:spacing w:before="156" w:beforeLines="50" w:after="156" w:afterLines="50"/>
        <w:ind w:firstLine="420" w:firstLineChars="200"/>
        <w:jc w:val="left"/>
        <w:rPr>
          <w:rFonts w:ascii="宋体" w:hAnsi="宋体" w:eastAsia="宋体"/>
          <w:szCs w:val="21"/>
          <w:highlight w:val="none"/>
        </w:rPr>
      </w:pPr>
      <w:r>
        <w:rPr>
          <w:rFonts w:hint="eastAsia" w:ascii="宋体" w:hAnsi="宋体" w:eastAsia="宋体"/>
          <w:szCs w:val="21"/>
          <w:highlight w:val="none"/>
        </w:rPr>
        <w:t>第二节</w:t>
      </w:r>
      <w:r>
        <w:rPr>
          <w:rFonts w:ascii="宋体" w:hAnsi="宋体" w:eastAsia="宋体"/>
          <w:szCs w:val="21"/>
          <w:highlight w:val="none"/>
        </w:rPr>
        <w:t xml:space="preserve"> 世界遗产保护（一）</w:t>
      </w:r>
    </w:p>
    <w:p>
      <w:pPr>
        <w:widowControl/>
        <w:spacing w:before="156" w:beforeLines="50" w:after="156" w:afterLines="50"/>
        <w:ind w:firstLine="420" w:firstLineChars="200"/>
        <w:jc w:val="left"/>
        <w:rPr>
          <w:rFonts w:ascii="宋体" w:hAnsi="宋体" w:eastAsia="宋体"/>
          <w:szCs w:val="21"/>
          <w:highlight w:val="none"/>
        </w:rPr>
      </w:pPr>
      <w:r>
        <w:rPr>
          <w:rFonts w:hint="eastAsia" w:ascii="宋体" w:hAnsi="宋体" w:eastAsia="宋体"/>
          <w:szCs w:val="21"/>
          <w:highlight w:val="none"/>
        </w:rPr>
        <w:t>一、世界遗产类型</w:t>
      </w:r>
    </w:p>
    <w:p>
      <w:pPr>
        <w:widowControl/>
        <w:spacing w:before="156" w:beforeLines="50" w:after="156" w:afterLines="50"/>
        <w:ind w:firstLine="420" w:firstLineChars="200"/>
        <w:jc w:val="left"/>
        <w:rPr>
          <w:rFonts w:ascii="宋体" w:hAnsi="宋体" w:eastAsia="宋体"/>
          <w:szCs w:val="21"/>
          <w:highlight w:val="none"/>
        </w:rPr>
      </w:pPr>
      <w:r>
        <w:rPr>
          <w:rFonts w:hint="eastAsia" w:ascii="宋体" w:hAnsi="宋体" w:eastAsia="宋体"/>
          <w:szCs w:val="21"/>
          <w:highlight w:val="none"/>
        </w:rPr>
        <w:t>二、遗产保护组织</w:t>
      </w:r>
    </w:p>
    <w:p>
      <w:pPr>
        <w:widowControl/>
        <w:spacing w:before="156" w:beforeLines="50" w:after="156" w:afterLines="50"/>
        <w:ind w:firstLine="420" w:firstLineChars="200"/>
        <w:jc w:val="left"/>
        <w:rPr>
          <w:rFonts w:ascii="宋体" w:hAnsi="宋体" w:eastAsia="宋体"/>
          <w:szCs w:val="21"/>
          <w:highlight w:val="none"/>
        </w:rPr>
      </w:pPr>
      <w:r>
        <w:rPr>
          <w:rFonts w:hint="eastAsia" w:ascii="宋体" w:hAnsi="宋体" w:eastAsia="宋体"/>
          <w:szCs w:val="21"/>
          <w:highlight w:val="none"/>
        </w:rPr>
        <w:t>第三节</w:t>
      </w:r>
      <w:r>
        <w:rPr>
          <w:rFonts w:ascii="宋体" w:hAnsi="宋体" w:eastAsia="宋体"/>
          <w:szCs w:val="21"/>
          <w:highlight w:val="none"/>
        </w:rPr>
        <w:t xml:space="preserve"> 世界遗产保护（二）</w:t>
      </w:r>
    </w:p>
    <w:p>
      <w:pPr>
        <w:widowControl/>
        <w:spacing w:before="156" w:beforeLines="50" w:after="156" w:afterLines="50"/>
        <w:ind w:firstLine="420" w:firstLineChars="200"/>
        <w:jc w:val="left"/>
        <w:rPr>
          <w:rFonts w:ascii="宋体" w:hAnsi="宋体" w:eastAsia="宋体"/>
          <w:szCs w:val="21"/>
          <w:highlight w:val="none"/>
        </w:rPr>
      </w:pPr>
      <w:r>
        <w:rPr>
          <w:rFonts w:hint="eastAsia" w:ascii="宋体" w:hAnsi="宋体" w:eastAsia="宋体"/>
          <w:szCs w:val="21"/>
          <w:highlight w:val="none"/>
        </w:rPr>
        <w:t>一、遗产保护文件类型</w:t>
      </w:r>
    </w:p>
    <w:p>
      <w:pPr>
        <w:widowControl/>
        <w:spacing w:before="156" w:beforeLines="50" w:after="156" w:afterLines="50"/>
        <w:ind w:firstLine="420" w:firstLineChars="200"/>
        <w:jc w:val="left"/>
        <w:rPr>
          <w:rFonts w:ascii="宋体" w:hAnsi="宋体" w:eastAsia="宋体"/>
          <w:szCs w:val="21"/>
          <w:highlight w:val="none"/>
        </w:rPr>
      </w:pPr>
      <w:r>
        <w:rPr>
          <w:rFonts w:hint="eastAsia" w:ascii="宋体" w:hAnsi="宋体" w:eastAsia="宋体"/>
          <w:szCs w:val="21"/>
          <w:highlight w:val="none"/>
        </w:rPr>
        <w:t>二、遗产保护文件解析</w:t>
      </w:r>
    </w:p>
    <w:p>
      <w:pPr>
        <w:widowControl/>
        <w:spacing w:before="156" w:beforeLines="50" w:after="156" w:afterLines="50"/>
        <w:ind w:firstLine="422" w:firstLineChars="200"/>
        <w:jc w:val="left"/>
        <w:rPr>
          <w:rFonts w:ascii="宋体" w:hAnsi="宋体" w:eastAsia="宋体" w:cs="宋体"/>
          <w:b/>
          <w:color w:val="000000"/>
          <w:kern w:val="0"/>
          <w:szCs w:val="21"/>
          <w:highlight w:val="none"/>
        </w:rPr>
      </w:pPr>
      <w:r>
        <w:rPr>
          <w:rFonts w:ascii="宋体" w:hAnsi="宋体" w:eastAsia="宋体" w:cs="TimesNewRomanPSMT"/>
          <w:b/>
          <w:color w:val="000000"/>
          <w:kern w:val="0"/>
          <w:szCs w:val="21"/>
          <w:highlight w:val="none"/>
        </w:rPr>
        <w:t>4.</w:t>
      </w:r>
      <w:r>
        <w:rPr>
          <w:rFonts w:hint="eastAsia" w:ascii="宋体" w:hAnsi="宋体" w:eastAsia="宋体" w:cs="宋体"/>
          <w:b/>
          <w:color w:val="000000"/>
          <w:kern w:val="0"/>
          <w:szCs w:val="21"/>
          <w:highlight w:val="none"/>
        </w:rPr>
        <w:t>教学方法</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（1）讲授法：相关历史、概念与文件</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（2）讨论法：1、什么是文化遗产；2、为什么要保护文化遗产；3、如何保护文化遗产；</w:t>
      </w:r>
    </w:p>
    <w:p>
      <w:pPr>
        <w:widowControl/>
        <w:spacing w:before="156" w:beforeLines="50" w:after="156" w:afterLines="50"/>
        <w:ind w:firstLine="422" w:firstLineChars="200"/>
        <w:jc w:val="left"/>
        <w:rPr>
          <w:rFonts w:ascii="宋体" w:hAnsi="宋体" w:eastAsia="宋体" w:cs="TimesNewRomanPSMT"/>
          <w:b/>
          <w:color w:val="000000"/>
          <w:kern w:val="0"/>
          <w:szCs w:val="21"/>
          <w:highlight w:val="none"/>
        </w:rPr>
      </w:pPr>
      <w:r>
        <w:rPr>
          <w:rFonts w:ascii="宋体" w:hAnsi="宋体" w:eastAsia="宋体" w:cs="TimesNewRomanPSMT"/>
          <w:b/>
          <w:color w:val="000000"/>
          <w:kern w:val="0"/>
          <w:szCs w:val="21"/>
          <w:highlight w:val="none"/>
        </w:rPr>
        <w:t>5.</w:t>
      </w:r>
      <w:r>
        <w:rPr>
          <w:rFonts w:hint="eastAsia" w:ascii="宋体" w:hAnsi="宋体" w:eastAsia="宋体" w:cs="TimesNewRomanPSMT"/>
          <w:b/>
          <w:color w:val="000000"/>
          <w:kern w:val="0"/>
          <w:szCs w:val="21"/>
          <w:highlight w:val="none"/>
        </w:rPr>
        <w:t>教学评价</w:t>
      </w:r>
    </w:p>
    <w:p>
      <w:pPr>
        <w:widowControl/>
        <w:spacing w:before="156" w:beforeLines="50" w:after="156" w:afterLines="50"/>
        <w:ind w:firstLine="420" w:firstLineChars="200"/>
        <w:jc w:val="left"/>
        <w:rPr>
          <w:rFonts w:ascii="宋体" w:hAnsi="宋体" w:eastAsia="宋体" w:cs="TimesNewRomanPSMT"/>
          <w:color w:val="000000"/>
          <w:kern w:val="0"/>
          <w:szCs w:val="21"/>
          <w:highlight w:val="none"/>
        </w:rPr>
      </w:pPr>
      <w:r>
        <w:rPr>
          <w:rFonts w:hint="eastAsia" w:ascii="宋体" w:hAnsi="宋体" w:eastAsia="宋体" w:cs="TimesNewRomanPSMT"/>
          <w:color w:val="000000"/>
          <w:kern w:val="0"/>
          <w:szCs w:val="21"/>
          <w:highlight w:val="none"/>
        </w:rPr>
        <w:t>（1）思考题：历史城镇属于哪一种类型的遗产？有什么特征或属性？</w:t>
      </w:r>
    </w:p>
    <w:p>
      <w:pPr>
        <w:widowControl/>
        <w:spacing w:before="156" w:beforeLines="50" w:after="156" w:afterLines="50"/>
        <w:ind w:firstLine="482" w:firstLineChars="200"/>
        <w:jc w:val="left"/>
        <w:rPr>
          <w:rFonts w:hint="eastAsia" w:ascii="TimesNewRomanPSMT" w:hAnsi="TimesNewRomanPSMT" w:cs="TimesNewRomanPSMT"/>
          <w:color w:val="000000"/>
          <w:kern w:val="0"/>
          <w:sz w:val="20"/>
          <w:szCs w:val="20"/>
          <w:highlight w:val="none"/>
        </w:rPr>
      </w:pPr>
      <w:r>
        <w:rPr>
          <w:rFonts w:hint="eastAsia" w:ascii="黑体" w:hAnsi="黑体" w:eastAsia="黑体" w:cs="Times New Roman"/>
          <w:b/>
          <w:sz w:val="24"/>
          <w:szCs w:val="24"/>
          <w:highlight w:val="none"/>
        </w:rPr>
        <w:t>第二章 我国历史文化名城保护体系</w:t>
      </w:r>
    </w:p>
    <w:p>
      <w:pPr>
        <w:widowControl/>
        <w:spacing w:before="156" w:beforeLines="50" w:after="156" w:afterLines="50"/>
        <w:ind w:firstLine="422" w:firstLineChars="200"/>
        <w:jc w:val="left"/>
        <w:rPr>
          <w:rFonts w:ascii="宋体" w:hAnsi="宋体" w:eastAsia="宋体" w:cs="宋体"/>
          <w:b/>
          <w:color w:val="000000"/>
          <w:kern w:val="0"/>
          <w:szCs w:val="21"/>
          <w:highlight w:val="none"/>
        </w:rPr>
      </w:pPr>
      <w:r>
        <w:rPr>
          <w:rFonts w:ascii="宋体" w:hAnsi="宋体" w:eastAsia="宋体" w:cs="TimesNewRomanPSMT"/>
          <w:b/>
          <w:color w:val="000000"/>
          <w:kern w:val="0"/>
          <w:szCs w:val="21"/>
          <w:highlight w:val="none"/>
        </w:rPr>
        <w:t>1.</w:t>
      </w:r>
      <w:r>
        <w:rPr>
          <w:rFonts w:hint="eastAsia" w:ascii="宋体" w:hAnsi="宋体" w:eastAsia="宋体" w:cs="宋体"/>
          <w:b/>
          <w:color w:val="000000"/>
          <w:kern w:val="0"/>
          <w:szCs w:val="21"/>
          <w:highlight w:val="none"/>
        </w:rPr>
        <w:t>教学目标</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（1）了解我国遗产保护体系的形成与发展过程；</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（2）掌握历史文化名城的法定概念、申报与审批流程、保护名录与批次；</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（3）了解历史文化名城保护的资金来源；</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（4）了解我国文化（产业）政策的发展历程，掌握最新的国家政策导向；</w:t>
      </w:r>
    </w:p>
    <w:p>
      <w:pPr>
        <w:widowControl/>
        <w:spacing w:before="156" w:beforeLines="50" w:after="156" w:afterLines="50"/>
        <w:ind w:firstLine="422" w:firstLineChars="200"/>
        <w:jc w:val="left"/>
        <w:rPr>
          <w:rFonts w:ascii="宋体" w:hAnsi="宋体" w:eastAsia="宋体" w:cs="宋体"/>
          <w:b/>
          <w:color w:val="000000"/>
          <w:kern w:val="0"/>
          <w:szCs w:val="21"/>
          <w:highlight w:val="none"/>
        </w:rPr>
      </w:pPr>
      <w:r>
        <w:rPr>
          <w:rFonts w:ascii="宋体" w:hAnsi="宋体" w:eastAsia="宋体" w:cs="TimesNewRomanPSMT"/>
          <w:b/>
          <w:color w:val="000000"/>
          <w:kern w:val="0"/>
          <w:szCs w:val="21"/>
          <w:highlight w:val="none"/>
        </w:rPr>
        <w:t>2.</w:t>
      </w:r>
      <w:r>
        <w:rPr>
          <w:rFonts w:hint="eastAsia" w:ascii="宋体" w:hAnsi="宋体" w:eastAsia="宋体" w:cs="宋体"/>
          <w:b/>
          <w:color w:val="000000"/>
          <w:kern w:val="0"/>
          <w:szCs w:val="21"/>
          <w:highlight w:val="none"/>
        </w:rPr>
        <w:t>教学重难点</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（1）理解历史文化名城概念提出的时代背景，及其对我国文化遗产保护的重要意义；</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（2）掌握历史文化名城的法定概念与申报条件；</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w:t>
      </w:r>
      <w:r>
        <w:rPr>
          <w:rFonts w:ascii="宋体" w:hAnsi="宋体" w:eastAsia="宋体" w:cs="宋体"/>
          <w:color w:val="000000"/>
          <w:kern w:val="0"/>
          <w:szCs w:val="21"/>
          <w:highlight w:val="none"/>
        </w:rPr>
        <w:t>3</w:t>
      </w:r>
      <w:r>
        <w:rPr>
          <w:rFonts w:hint="eastAsia" w:ascii="宋体" w:hAnsi="宋体" w:eastAsia="宋体" w:cs="宋体"/>
          <w:color w:val="000000"/>
          <w:kern w:val="0"/>
          <w:szCs w:val="21"/>
          <w:highlight w:val="none"/>
        </w:rPr>
        <w:t>）理解历史文化名城保护资金的主要来源与途径；</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w:t>
      </w:r>
      <w:r>
        <w:rPr>
          <w:rFonts w:ascii="宋体" w:hAnsi="宋体" w:eastAsia="宋体" w:cs="宋体"/>
          <w:color w:val="000000"/>
          <w:kern w:val="0"/>
          <w:szCs w:val="21"/>
          <w:highlight w:val="none"/>
        </w:rPr>
        <w:t>4</w:t>
      </w:r>
      <w:r>
        <w:rPr>
          <w:rFonts w:hint="eastAsia" w:ascii="宋体" w:hAnsi="宋体" w:eastAsia="宋体" w:cs="宋体"/>
          <w:color w:val="000000"/>
          <w:kern w:val="0"/>
          <w:szCs w:val="21"/>
          <w:highlight w:val="none"/>
        </w:rPr>
        <w:t>）基于文化产业政策分析，深入理解历史文化名城保护与文化产业发展的关联；</w:t>
      </w:r>
    </w:p>
    <w:p>
      <w:pPr>
        <w:widowControl/>
        <w:spacing w:before="156" w:beforeLines="50" w:after="156" w:afterLines="50"/>
        <w:ind w:firstLine="422" w:firstLineChars="200"/>
        <w:jc w:val="left"/>
        <w:rPr>
          <w:rFonts w:ascii="宋体" w:hAnsi="宋体" w:eastAsia="宋体" w:cs="宋体"/>
          <w:b/>
          <w:color w:val="000000"/>
          <w:kern w:val="0"/>
          <w:szCs w:val="21"/>
          <w:highlight w:val="none"/>
        </w:rPr>
      </w:pPr>
      <w:r>
        <w:rPr>
          <w:rFonts w:ascii="宋体" w:hAnsi="宋体" w:eastAsia="宋体" w:cs="TimesNewRomanPSMT"/>
          <w:b/>
          <w:color w:val="000000"/>
          <w:kern w:val="0"/>
          <w:szCs w:val="21"/>
          <w:highlight w:val="none"/>
        </w:rPr>
        <w:t>3.</w:t>
      </w:r>
      <w:r>
        <w:rPr>
          <w:rFonts w:hint="eastAsia" w:ascii="宋体" w:hAnsi="宋体" w:eastAsia="宋体" w:cs="宋体"/>
          <w:b/>
          <w:color w:val="000000"/>
          <w:kern w:val="0"/>
          <w:szCs w:val="21"/>
          <w:highlight w:val="none"/>
        </w:rPr>
        <w:t>教学内容</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第一节</w:t>
      </w:r>
      <w:r>
        <w:rPr>
          <w:rFonts w:ascii="宋体" w:hAnsi="宋体" w:eastAsia="宋体" w:cs="宋体"/>
          <w:color w:val="000000"/>
          <w:kern w:val="0"/>
          <w:szCs w:val="21"/>
          <w:highlight w:val="none"/>
        </w:rPr>
        <w:t xml:space="preserve"> 中国遗产保护历程</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一、第一阶段：以文物为中心</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二、第二阶段：“文物</w:t>
      </w:r>
      <w:r>
        <w:rPr>
          <w:rFonts w:ascii="宋体" w:hAnsi="宋体" w:eastAsia="宋体" w:cs="宋体"/>
          <w:color w:val="000000"/>
          <w:kern w:val="0"/>
          <w:szCs w:val="21"/>
          <w:highlight w:val="none"/>
        </w:rPr>
        <w:t>-名城”两层次</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三、第三阶段：“文物</w:t>
      </w:r>
      <w:r>
        <w:rPr>
          <w:rFonts w:ascii="宋体" w:hAnsi="宋体" w:eastAsia="宋体" w:cs="宋体"/>
          <w:color w:val="000000"/>
          <w:kern w:val="0"/>
          <w:szCs w:val="21"/>
          <w:highlight w:val="none"/>
        </w:rPr>
        <w:t>-街区-名城”三层次</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第二节</w:t>
      </w:r>
      <w:r>
        <w:rPr>
          <w:rFonts w:ascii="宋体" w:hAnsi="宋体" w:eastAsia="宋体" w:cs="宋体"/>
          <w:color w:val="000000"/>
          <w:kern w:val="0"/>
          <w:szCs w:val="21"/>
          <w:highlight w:val="none"/>
        </w:rPr>
        <w:t xml:space="preserve"> 历史文化名城保护体系</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一、我国遗产保护体系</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二、历史文化名城的法定概念</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三、历史文化名城的申报流程</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四、历史文化名城的保护名录</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五、历史文化名城的保护资金</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第三节</w:t>
      </w:r>
      <w:r>
        <w:rPr>
          <w:rFonts w:ascii="宋体" w:hAnsi="宋体" w:eastAsia="宋体" w:cs="宋体"/>
          <w:color w:val="000000"/>
          <w:kern w:val="0"/>
          <w:szCs w:val="21"/>
          <w:highlight w:val="none"/>
        </w:rPr>
        <w:t xml:space="preserve"> 中国文化（产业）政策</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一、相关概念辨析</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二、文化产业类型</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三、文化产业特征</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四、文化产业政策历程</w:t>
      </w:r>
    </w:p>
    <w:p>
      <w:pPr>
        <w:widowControl/>
        <w:spacing w:before="156" w:beforeLines="50" w:after="156" w:afterLines="50"/>
        <w:ind w:firstLine="422" w:firstLineChars="200"/>
        <w:jc w:val="left"/>
        <w:rPr>
          <w:rFonts w:ascii="宋体" w:hAnsi="宋体" w:eastAsia="宋体" w:cs="宋体"/>
          <w:b/>
          <w:color w:val="000000"/>
          <w:kern w:val="0"/>
          <w:szCs w:val="21"/>
          <w:highlight w:val="none"/>
        </w:rPr>
      </w:pPr>
      <w:r>
        <w:rPr>
          <w:rFonts w:ascii="宋体" w:hAnsi="宋体" w:eastAsia="宋体" w:cs="TimesNewRomanPSMT"/>
          <w:b/>
          <w:color w:val="000000"/>
          <w:kern w:val="0"/>
          <w:szCs w:val="21"/>
          <w:highlight w:val="none"/>
        </w:rPr>
        <w:t>4.</w:t>
      </w:r>
      <w:r>
        <w:rPr>
          <w:rFonts w:hint="eastAsia" w:ascii="宋体" w:hAnsi="宋体" w:eastAsia="宋体" w:cs="宋体"/>
          <w:b/>
          <w:color w:val="000000"/>
          <w:kern w:val="0"/>
          <w:szCs w:val="21"/>
          <w:highlight w:val="none"/>
        </w:rPr>
        <w:t>教学方法</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（1）讲授法：相关历史、法律文件与政策；</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（2）案例法：以南京为例，解析历史文化名城保护如何创造多样化的资金来源。</w:t>
      </w:r>
    </w:p>
    <w:p>
      <w:pPr>
        <w:widowControl/>
        <w:spacing w:before="156" w:beforeLines="50" w:after="156" w:afterLines="50"/>
        <w:ind w:firstLine="422" w:firstLineChars="200"/>
        <w:jc w:val="left"/>
        <w:rPr>
          <w:rFonts w:ascii="宋体" w:hAnsi="宋体" w:eastAsia="宋体" w:cs="TimesNewRomanPSMT"/>
          <w:b/>
          <w:color w:val="000000"/>
          <w:kern w:val="0"/>
          <w:szCs w:val="21"/>
          <w:highlight w:val="none"/>
        </w:rPr>
      </w:pPr>
      <w:r>
        <w:rPr>
          <w:rFonts w:ascii="宋体" w:hAnsi="宋体" w:eastAsia="宋体" w:cs="TimesNewRomanPSMT"/>
          <w:b/>
          <w:color w:val="000000"/>
          <w:kern w:val="0"/>
          <w:szCs w:val="21"/>
          <w:highlight w:val="none"/>
        </w:rPr>
        <w:t>5.</w:t>
      </w:r>
      <w:r>
        <w:rPr>
          <w:rFonts w:hint="eastAsia" w:ascii="宋体" w:hAnsi="宋体" w:eastAsia="宋体" w:cs="TimesNewRomanPSMT"/>
          <w:b/>
          <w:color w:val="000000"/>
          <w:kern w:val="0"/>
          <w:szCs w:val="21"/>
          <w:highlight w:val="none"/>
        </w:rPr>
        <w:t>教学评价</w:t>
      </w:r>
    </w:p>
    <w:p>
      <w:pPr>
        <w:widowControl/>
        <w:spacing w:before="156" w:beforeLines="50" w:after="156" w:afterLines="50"/>
        <w:ind w:firstLine="420" w:firstLineChars="200"/>
        <w:jc w:val="left"/>
        <w:rPr>
          <w:rFonts w:ascii="宋体" w:hAnsi="宋体" w:eastAsia="宋体" w:cs="TimesNewRomanPSMT"/>
          <w:color w:val="000000"/>
          <w:kern w:val="0"/>
          <w:szCs w:val="21"/>
          <w:highlight w:val="none"/>
        </w:rPr>
      </w:pPr>
      <w:r>
        <w:rPr>
          <w:rFonts w:hint="eastAsia" w:ascii="宋体" w:hAnsi="宋体" w:eastAsia="宋体" w:cs="TimesNewRomanPSMT"/>
          <w:color w:val="000000"/>
          <w:kern w:val="0"/>
          <w:szCs w:val="21"/>
          <w:highlight w:val="none"/>
        </w:rPr>
        <w:t>（1）思考题：名城保护的利益相关者有哪些？权利与义务是什么？</w:t>
      </w:r>
    </w:p>
    <w:p>
      <w:pPr>
        <w:widowControl/>
        <w:spacing w:before="156" w:beforeLines="50" w:after="156" w:afterLines="50"/>
        <w:ind w:firstLine="482" w:firstLineChars="200"/>
        <w:jc w:val="left"/>
        <w:rPr>
          <w:rFonts w:hint="eastAsia" w:ascii="TimesNewRomanPSMT" w:hAnsi="TimesNewRomanPSMT" w:cs="TimesNewRomanPSMT"/>
          <w:color w:val="000000"/>
          <w:kern w:val="0"/>
          <w:sz w:val="20"/>
          <w:szCs w:val="20"/>
          <w:highlight w:val="none"/>
        </w:rPr>
      </w:pPr>
      <w:r>
        <w:rPr>
          <w:rFonts w:hint="eastAsia" w:ascii="黑体" w:hAnsi="黑体" w:eastAsia="黑体" w:cs="Times New Roman"/>
          <w:b/>
          <w:sz w:val="24"/>
          <w:szCs w:val="24"/>
          <w:highlight w:val="none"/>
        </w:rPr>
        <w:t>第三章 历史文化名城的类型与特色</w:t>
      </w:r>
    </w:p>
    <w:p>
      <w:pPr>
        <w:widowControl/>
        <w:spacing w:before="156" w:beforeLines="50" w:after="156" w:afterLines="50"/>
        <w:ind w:firstLine="422" w:firstLineChars="200"/>
        <w:jc w:val="left"/>
        <w:rPr>
          <w:rFonts w:ascii="宋体" w:hAnsi="宋体" w:eastAsia="宋体" w:cs="宋体"/>
          <w:b/>
          <w:color w:val="000000"/>
          <w:kern w:val="0"/>
          <w:szCs w:val="21"/>
          <w:highlight w:val="none"/>
        </w:rPr>
      </w:pPr>
      <w:r>
        <w:rPr>
          <w:rFonts w:ascii="宋体" w:hAnsi="宋体" w:eastAsia="宋体" w:cs="TimesNewRomanPSMT"/>
          <w:b/>
          <w:color w:val="000000"/>
          <w:kern w:val="0"/>
          <w:szCs w:val="21"/>
          <w:highlight w:val="none"/>
        </w:rPr>
        <w:t>1.</w:t>
      </w:r>
      <w:r>
        <w:rPr>
          <w:rFonts w:hint="eastAsia" w:ascii="宋体" w:hAnsi="宋体" w:eastAsia="宋体" w:cs="宋体"/>
          <w:b/>
          <w:color w:val="000000"/>
          <w:kern w:val="0"/>
          <w:szCs w:val="21"/>
          <w:highlight w:val="none"/>
        </w:rPr>
        <w:t>教学目标</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（1）了解国内外历史城镇分类保护标准；</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（2）掌握我国历史文化名城的主要类型与特色；</w:t>
      </w:r>
    </w:p>
    <w:p>
      <w:pPr>
        <w:widowControl/>
        <w:spacing w:before="156" w:beforeLines="50" w:after="156" w:afterLines="50"/>
        <w:ind w:firstLine="422" w:firstLineChars="200"/>
        <w:jc w:val="left"/>
        <w:rPr>
          <w:rFonts w:ascii="宋体" w:hAnsi="宋体" w:eastAsia="宋体" w:cs="宋体"/>
          <w:b/>
          <w:color w:val="000000"/>
          <w:kern w:val="0"/>
          <w:szCs w:val="21"/>
          <w:highlight w:val="none"/>
        </w:rPr>
      </w:pPr>
      <w:r>
        <w:rPr>
          <w:rFonts w:ascii="宋体" w:hAnsi="宋体" w:eastAsia="宋体" w:cs="TimesNewRomanPSMT"/>
          <w:b/>
          <w:color w:val="000000"/>
          <w:kern w:val="0"/>
          <w:szCs w:val="21"/>
          <w:highlight w:val="none"/>
        </w:rPr>
        <w:t>2.</w:t>
      </w:r>
      <w:r>
        <w:rPr>
          <w:rFonts w:hint="eastAsia" w:ascii="宋体" w:hAnsi="宋体" w:eastAsia="宋体" w:cs="宋体"/>
          <w:b/>
          <w:color w:val="000000"/>
          <w:kern w:val="0"/>
          <w:szCs w:val="21"/>
          <w:highlight w:val="none"/>
        </w:rPr>
        <w:t>教学重难点</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（1）理解国内外历史城镇分类方式的异同；</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（2）掌握代表性历史文化名城的价值与特色；</w:t>
      </w:r>
    </w:p>
    <w:p>
      <w:pPr>
        <w:widowControl/>
        <w:spacing w:before="156" w:beforeLines="50" w:after="156" w:afterLines="50"/>
        <w:ind w:firstLine="422" w:firstLineChars="200"/>
        <w:jc w:val="left"/>
        <w:rPr>
          <w:rFonts w:ascii="宋体" w:hAnsi="宋体" w:eastAsia="宋体" w:cs="宋体"/>
          <w:b/>
          <w:color w:val="000000"/>
          <w:kern w:val="0"/>
          <w:szCs w:val="21"/>
          <w:highlight w:val="none"/>
        </w:rPr>
      </w:pPr>
      <w:r>
        <w:rPr>
          <w:rFonts w:ascii="宋体" w:hAnsi="宋体" w:eastAsia="宋体" w:cs="TimesNewRomanPSMT"/>
          <w:b/>
          <w:color w:val="000000"/>
          <w:kern w:val="0"/>
          <w:szCs w:val="21"/>
          <w:highlight w:val="none"/>
        </w:rPr>
        <w:t>3.</w:t>
      </w:r>
      <w:r>
        <w:rPr>
          <w:rFonts w:hint="eastAsia" w:ascii="宋体" w:hAnsi="宋体" w:eastAsia="宋体" w:cs="宋体"/>
          <w:b/>
          <w:color w:val="000000"/>
          <w:kern w:val="0"/>
          <w:szCs w:val="21"/>
          <w:highlight w:val="none"/>
        </w:rPr>
        <w:t>教学内容</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第一节</w:t>
      </w:r>
      <w:r>
        <w:rPr>
          <w:rFonts w:ascii="宋体" w:hAnsi="宋体" w:eastAsia="宋体" w:cs="宋体"/>
          <w:color w:val="000000"/>
          <w:kern w:val="0"/>
          <w:szCs w:val="21"/>
          <w:highlight w:val="none"/>
        </w:rPr>
        <w:t xml:space="preserve">  历史文化名城的类型（一）</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一、国外历史城市分类方式</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二、我国历史文化名城分类方式</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三、古都型</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思考题：为什么要对历史文化名城进行分类？</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第二节</w:t>
      </w:r>
      <w:r>
        <w:rPr>
          <w:rFonts w:ascii="宋体" w:hAnsi="宋体" w:eastAsia="宋体" w:cs="宋体"/>
          <w:color w:val="000000"/>
          <w:kern w:val="0"/>
          <w:szCs w:val="21"/>
          <w:highlight w:val="none"/>
        </w:rPr>
        <w:t xml:space="preserve"> 历史文化名城的类型（二）</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一、传统风貌型</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二、风景名胜型</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三、地方特色及民族文化型</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第三节</w:t>
      </w:r>
      <w:r>
        <w:rPr>
          <w:rFonts w:ascii="宋体" w:hAnsi="宋体" w:eastAsia="宋体" w:cs="宋体"/>
          <w:color w:val="000000"/>
          <w:kern w:val="0"/>
          <w:szCs w:val="21"/>
          <w:highlight w:val="none"/>
        </w:rPr>
        <w:t xml:space="preserve"> 历史文化名城的类型（三）</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一、近代史迹型</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二、特殊职能型</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三、一般史迹型</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第四节</w:t>
      </w:r>
      <w:r>
        <w:rPr>
          <w:rFonts w:ascii="宋体" w:hAnsi="宋体" w:eastAsia="宋体" w:cs="宋体"/>
          <w:color w:val="000000"/>
          <w:kern w:val="0"/>
          <w:szCs w:val="21"/>
          <w:highlight w:val="none"/>
        </w:rPr>
        <w:t xml:space="preserve"> 历史文化名城的特色</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一、文物古迹的特色</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二、自然环境的特色</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三、城市整体格局的特色</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四、城市整体风貌的特色</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五、城市景观绿化的特色</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六、城市非物质文化的特色</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七、城市历史沿革的纪念性</w:t>
      </w:r>
    </w:p>
    <w:p>
      <w:pPr>
        <w:widowControl/>
        <w:spacing w:before="156" w:beforeLines="50" w:after="156" w:afterLines="50"/>
        <w:ind w:firstLine="422" w:firstLineChars="200"/>
        <w:jc w:val="left"/>
        <w:rPr>
          <w:rFonts w:ascii="宋体" w:hAnsi="宋体" w:eastAsia="宋体" w:cs="宋体"/>
          <w:b/>
          <w:color w:val="000000"/>
          <w:kern w:val="0"/>
          <w:szCs w:val="21"/>
          <w:highlight w:val="none"/>
        </w:rPr>
      </w:pPr>
      <w:r>
        <w:rPr>
          <w:rFonts w:ascii="宋体" w:hAnsi="宋体" w:eastAsia="宋体" w:cs="TimesNewRomanPSMT"/>
          <w:b/>
          <w:color w:val="000000"/>
          <w:kern w:val="0"/>
          <w:szCs w:val="21"/>
          <w:highlight w:val="none"/>
        </w:rPr>
        <w:t>4.</w:t>
      </w:r>
      <w:r>
        <w:rPr>
          <w:rFonts w:hint="eastAsia" w:ascii="宋体" w:hAnsi="宋体" w:eastAsia="宋体" w:cs="宋体"/>
          <w:b/>
          <w:color w:val="000000"/>
          <w:kern w:val="0"/>
          <w:szCs w:val="21"/>
          <w:highlight w:val="none"/>
        </w:rPr>
        <w:t>教学方法</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（1）讲授法：代表性国家的历史城镇分类方法与保护体系，我国典型历史文化名城的价值与特色；</w:t>
      </w:r>
    </w:p>
    <w:p>
      <w:pPr>
        <w:widowControl/>
        <w:spacing w:before="156" w:beforeLines="50" w:after="156" w:afterLines="50"/>
        <w:ind w:firstLine="420" w:firstLineChars="200"/>
        <w:jc w:val="left"/>
        <w:rPr>
          <w:rFonts w:ascii="宋体" w:hAnsi="宋体" w:eastAsia="宋体" w:cs="宋体"/>
          <w:b/>
          <w:color w:val="000000"/>
          <w:kern w:val="0"/>
          <w:szCs w:val="21"/>
          <w:highlight w:val="none"/>
        </w:rPr>
      </w:pPr>
      <w:r>
        <w:rPr>
          <w:rFonts w:hint="eastAsia" w:ascii="宋体" w:hAnsi="宋体" w:eastAsia="宋体" w:cs="宋体"/>
          <w:color w:val="000000"/>
          <w:kern w:val="0"/>
          <w:szCs w:val="21"/>
          <w:highlight w:val="none"/>
        </w:rPr>
        <w:t>（2）案例法：以欧洲和日本为例，对比分析国外历史城镇分类保护的方式与我国的异同之处。重点对我国不同类型的历史文化名城进行分析，解析其具体的遗产价值与特色。</w:t>
      </w:r>
    </w:p>
    <w:p>
      <w:pPr>
        <w:widowControl/>
        <w:spacing w:before="156" w:beforeLines="50" w:after="156" w:afterLines="50"/>
        <w:ind w:firstLine="422" w:firstLineChars="200"/>
        <w:jc w:val="left"/>
        <w:rPr>
          <w:rFonts w:ascii="宋体" w:hAnsi="宋体" w:eastAsia="宋体" w:cs="TimesNewRomanPSMT"/>
          <w:b/>
          <w:color w:val="000000"/>
          <w:kern w:val="0"/>
          <w:szCs w:val="21"/>
          <w:highlight w:val="none"/>
        </w:rPr>
      </w:pPr>
      <w:r>
        <w:rPr>
          <w:rFonts w:ascii="宋体" w:hAnsi="宋体" w:eastAsia="宋体" w:cs="TimesNewRomanPSMT"/>
          <w:b/>
          <w:color w:val="000000"/>
          <w:kern w:val="0"/>
          <w:szCs w:val="21"/>
          <w:highlight w:val="none"/>
        </w:rPr>
        <w:t>5.</w:t>
      </w:r>
      <w:r>
        <w:rPr>
          <w:rFonts w:hint="eastAsia" w:ascii="宋体" w:hAnsi="宋体" w:eastAsia="宋体" w:cs="TimesNewRomanPSMT"/>
          <w:b/>
          <w:color w:val="000000"/>
          <w:kern w:val="0"/>
          <w:szCs w:val="21"/>
          <w:highlight w:val="none"/>
        </w:rPr>
        <w:t>教学评价</w:t>
      </w:r>
    </w:p>
    <w:p>
      <w:pPr>
        <w:widowControl/>
        <w:spacing w:before="156" w:beforeLines="50" w:after="156" w:afterLines="50"/>
        <w:ind w:firstLine="420" w:firstLineChars="200"/>
        <w:jc w:val="left"/>
        <w:rPr>
          <w:rFonts w:ascii="宋体" w:hAnsi="宋体" w:eastAsia="宋体" w:cs="TimesNewRomanPSMT"/>
          <w:color w:val="000000"/>
          <w:kern w:val="0"/>
          <w:szCs w:val="21"/>
          <w:highlight w:val="none"/>
        </w:rPr>
      </w:pPr>
      <w:r>
        <w:rPr>
          <w:rFonts w:hint="eastAsia" w:ascii="宋体" w:hAnsi="宋体" w:eastAsia="宋体" w:cs="TimesNewRomanPSMT"/>
          <w:color w:val="000000"/>
          <w:kern w:val="0"/>
          <w:szCs w:val="21"/>
          <w:highlight w:val="none"/>
        </w:rPr>
        <w:t>（1）思考题：如何从特色中提炼历史文化名城的价值？</w:t>
      </w:r>
    </w:p>
    <w:p>
      <w:pPr>
        <w:widowControl/>
        <w:spacing w:before="156" w:beforeLines="50" w:after="156" w:afterLines="50"/>
        <w:ind w:firstLine="482" w:firstLineChars="200"/>
        <w:jc w:val="left"/>
        <w:rPr>
          <w:rFonts w:hint="eastAsia" w:ascii="TimesNewRomanPSMT" w:hAnsi="TimesNewRomanPSMT" w:cs="TimesNewRomanPSMT"/>
          <w:color w:val="000000"/>
          <w:kern w:val="0"/>
          <w:sz w:val="20"/>
          <w:szCs w:val="20"/>
          <w:highlight w:val="none"/>
        </w:rPr>
      </w:pPr>
      <w:r>
        <w:rPr>
          <w:rFonts w:hint="eastAsia" w:ascii="黑体" w:hAnsi="黑体" w:eastAsia="黑体" w:cs="Times New Roman"/>
          <w:b/>
          <w:sz w:val="24"/>
          <w:szCs w:val="24"/>
          <w:highlight w:val="none"/>
        </w:rPr>
        <w:t>第四章 历史文化名城保护规划编制</w:t>
      </w:r>
    </w:p>
    <w:p>
      <w:pPr>
        <w:widowControl/>
        <w:spacing w:before="156" w:beforeLines="50" w:after="156" w:afterLines="50"/>
        <w:ind w:firstLine="422" w:firstLineChars="200"/>
        <w:jc w:val="left"/>
        <w:rPr>
          <w:rFonts w:ascii="宋体" w:hAnsi="宋体" w:eastAsia="宋体" w:cs="宋体"/>
          <w:b/>
          <w:color w:val="000000"/>
          <w:kern w:val="0"/>
          <w:szCs w:val="21"/>
          <w:highlight w:val="none"/>
        </w:rPr>
      </w:pPr>
      <w:r>
        <w:rPr>
          <w:rFonts w:ascii="宋体" w:hAnsi="宋体" w:eastAsia="宋体" w:cs="TimesNewRomanPSMT"/>
          <w:b/>
          <w:color w:val="000000"/>
          <w:kern w:val="0"/>
          <w:szCs w:val="21"/>
          <w:highlight w:val="none"/>
        </w:rPr>
        <w:t>1.</w:t>
      </w:r>
      <w:r>
        <w:rPr>
          <w:rFonts w:hint="eastAsia" w:ascii="宋体" w:hAnsi="宋体" w:eastAsia="宋体" w:cs="宋体"/>
          <w:b/>
          <w:color w:val="000000"/>
          <w:kern w:val="0"/>
          <w:szCs w:val="21"/>
          <w:highlight w:val="none"/>
        </w:rPr>
        <w:t>教学目标</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（1）掌握真实性、完整性原则的内涵，以及权威保护文件的相关要求与保护原则；</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（2）了解保护规划对历史文化名城保护的作用及其在国土空间规划体系中的地位；</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（3）掌握历史文化名城保护规划编制的要点、内容与方法；</w:t>
      </w:r>
    </w:p>
    <w:p>
      <w:pPr>
        <w:widowControl/>
        <w:spacing w:before="156" w:beforeLines="50" w:after="156" w:afterLines="50"/>
        <w:ind w:firstLine="422" w:firstLineChars="200"/>
        <w:jc w:val="left"/>
        <w:rPr>
          <w:rFonts w:ascii="宋体" w:hAnsi="宋体" w:eastAsia="宋体" w:cs="宋体"/>
          <w:b/>
          <w:color w:val="000000"/>
          <w:kern w:val="0"/>
          <w:szCs w:val="21"/>
          <w:highlight w:val="none"/>
        </w:rPr>
      </w:pPr>
      <w:r>
        <w:rPr>
          <w:rFonts w:ascii="宋体" w:hAnsi="宋体" w:eastAsia="宋体" w:cs="TimesNewRomanPSMT"/>
          <w:b/>
          <w:color w:val="000000"/>
          <w:kern w:val="0"/>
          <w:szCs w:val="21"/>
          <w:highlight w:val="none"/>
        </w:rPr>
        <w:t>2.</w:t>
      </w:r>
      <w:r>
        <w:rPr>
          <w:rFonts w:hint="eastAsia" w:ascii="宋体" w:hAnsi="宋体" w:eastAsia="宋体" w:cs="宋体"/>
          <w:b/>
          <w:color w:val="000000"/>
          <w:kern w:val="0"/>
          <w:szCs w:val="21"/>
          <w:highlight w:val="none"/>
        </w:rPr>
        <w:t>教学重难点</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（1）了解学术界对真实性、完整性原则的争议所在，树立正确的遗产保护价值观；</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（2）掌握保护规划的法定定位、尺度层级及其对国土空间规划体系的对应关系；</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（3）在掌握历史文化名城保护规划编制要点的基础上，将各类技术方法融会贯通到保护规划编制内容的框架中；</w:t>
      </w:r>
    </w:p>
    <w:p>
      <w:pPr>
        <w:widowControl/>
        <w:spacing w:before="156" w:beforeLines="50" w:after="156" w:afterLines="50"/>
        <w:ind w:firstLine="422" w:firstLineChars="200"/>
        <w:jc w:val="left"/>
        <w:rPr>
          <w:rFonts w:ascii="宋体" w:hAnsi="宋体" w:eastAsia="宋体" w:cs="宋体"/>
          <w:b/>
          <w:color w:val="000000"/>
          <w:kern w:val="0"/>
          <w:szCs w:val="21"/>
          <w:highlight w:val="none"/>
        </w:rPr>
      </w:pPr>
      <w:r>
        <w:rPr>
          <w:rFonts w:ascii="宋体" w:hAnsi="宋体" w:eastAsia="宋体" w:cs="TimesNewRomanPSMT"/>
          <w:b/>
          <w:color w:val="000000"/>
          <w:kern w:val="0"/>
          <w:szCs w:val="21"/>
          <w:highlight w:val="none"/>
        </w:rPr>
        <w:t>3.</w:t>
      </w:r>
      <w:r>
        <w:rPr>
          <w:rFonts w:hint="eastAsia" w:ascii="宋体" w:hAnsi="宋体" w:eastAsia="宋体" w:cs="宋体"/>
          <w:b/>
          <w:color w:val="000000"/>
          <w:kern w:val="0"/>
          <w:szCs w:val="21"/>
          <w:highlight w:val="none"/>
        </w:rPr>
        <w:t>教学内容</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第一节</w:t>
      </w:r>
      <w:r>
        <w:rPr>
          <w:rFonts w:ascii="宋体" w:hAnsi="宋体" w:eastAsia="宋体" w:cs="宋体"/>
          <w:color w:val="000000"/>
          <w:kern w:val="0"/>
          <w:szCs w:val="21"/>
          <w:highlight w:val="none"/>
        </w:rPr>
        <w:t xml:space="preserve"> 历史文化名城保护原则</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一、真实性原则</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二、完整性原则</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三、十项介入标准</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四、其他保护原则</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第二节</w:t>
      </w:r>
      <w:r>
        <w:rPr>
          <w:rFonts w:ascii="宋体" w:hAnsi="宋体" w:eastAsia="宋体" w:cs="宋体"/>
          <w:color w:val="000000"/>
          <w:kern w:val="0"/>
          <w:szCs w:val="21"/>
          <w:highlight w:val="none"/>
        </w:rPr>
        <w:t xml:space="preserve"> 历史文化名城保护规划编制（一）</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一、保护规划的作用</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二、保护规划的管理</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三、保护规划编制审批办法解读</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四、从保护规划“规范”到“标准”</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第三节</w:t>
      </w:r>
      <w:r>
        <w:rPr>
          <w:rFonts w:ascii="宋体" w:hAnsi="宋体" w:eastAsia="宋体" w:cs="宋体"/>
          <w:color w:val="000000"/>
          <w:kern w:val="0"/>
          <w:szCs w:val="21"/>
          <w:highlight w:val="none"/>
        </w:rPr>
        <w:t xml:space="preserve"> 历史文化名城保护规划编制（二）</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一、一般规定</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二、保护界线</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三、格局与风貌</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四、道路交通</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五、市政工程</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六、防灾和环境保护</w:t>
      </w:r>
    </w:p>
    <w:p>
      <w:pPr>
        <w:widowControl/>
        <w:spacing w:before="156" w:beforeLines="50" w:after="156" w:afterLines="50"/>
        <w:ind w:firstLine="422" w:firstLineChars="200"/>
        <w:jc w:val="left"/>
        <w:rPr>
          <w:rFonts w:ascii="宋体" w:hAnsi="宋体" w:eastAsia="宋体" w:cs="宋体"/>
          <w:b/>
          <w:color w:val="000000"/>
          <w:kern w:val="0"/>
          <w:szCs w:val="21"/>
          <w:highlight w:val="none"/>
        </w:rPr>
      </w:pPr>
      <w:r>
        <w:rPr>
          <w:rFonts w:ascii="宋体" w:hAnsi="宋体" w:eastAsia="宋体" w:cs="TimesNewRomanPSMT"/>
          <w:b/>
          <w:color w:val="000000"/>
          <w:kern w:val="0"/>
          <w:szCs w:val="21"/>
          <w:highlight w:val="none"/>
        </w:rPr>
        <w:t>4.</w:t>
      </w:r>
      <w:r>
        <w:rPr>
          <w:rFonts w:hint="eastAsia" w:ascii="宋体" w:hAnsi="宋体" w:eastAsia="宋体" w:cs="宋体"/>
          <w:b/>
          <w:color w:val="000000"/>
          <w:kern w:val="0"/>
          <w:szCs w:val="21"/>
          <w:highlight w:val="none"/>
        </w:rPr>
        <w:t>教学方法</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（1）讲授法：相关保护文件与法律法规解读；</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（2）讨论法：辨析遗产保护的“真实性”与“原真性”原则，深入分析遗产保护的“完整性”原则具体包含哪些内容与要素；</w:t>
      </w:r>
    </w:p>
    <w:p>
      <w:pPr>
        <w:widowControl/>
        <w:spacing w:before="156" w:beforeLines="50" w:after="156" w:afterLines="50"/>
        <w:ind w:firstLine="422" w:firstLineChars="200"/>
        <w:jc w:val="left"/>
        <w:rPr>
          <w:rFonts w:ascii="宋体" w:hAnsi="宋体" w:eastAsia="宋体" w:cs="TimesNewRomanPSMT"/>
          <w:b/>
          <w:color w:val="000000"/>
          <w:kern w:val="0"/>
          <w:szCs w:val="21"/>
          <w:highlight w:val="none"/>
        </w:rPr>
      </w:pPr>
      <w:r>
        <w:rPr>
          <w:rFonts w:ascii="宋体" w:hAnsi="宋体" w:eastAsia="宋体" w:cs="TimesNewRomanPSMT"/>
          <w:b/>
          <w:color w:val="000000"/>
          <w:kern w:val="0"/>
          <w:szCs w:val="21"/>
          <w:highlight w:val="none"/>
        </w:rPr>
        <w:t>5.</w:t>
      </w:r>
      <w:r>
        <w:rPr>
          <w:rFonts w:hint="eastAsia" w:ascii="宋体" w:hAnsi="宋体" w:eastAsia="宋体" w:cs="TimesNewRomanPSMT"/>
          <w:b/>
          <w:color w:val="000000"/>
          <w:kern w:val="0"/>
          <w:szCs w:val="21"/>
          <w:highlight w:val="none"/>
        </w:rPr>
        <w:t>教学评价</w:t>
      </w:r>
    </w:p>
    <w:p>
      <w:pPr>
        <w:widowControl/>
        <w:spacing w:before="156" w:beforeLines="50" w:after="156" w:afterLines="50"/>
        <w:ind w:firstLine="420" w:firstLineChars="200"/>
        <w:jc w:val="left"/>
        <w:rPr>
          <w:rFonts w:ascii="宋体" w:hAnsi="宋体" w:eastAsia="宋体" w:cs="TimesNewRomanPSMT"/>
          <w:color w:val="000000"/>
          <w:kern w:val="0"/>
          <w:szCs w:val="21"/>
          <w:highlight w:val="none"/>
        </w:rPr>
      </w:pPr>
      <w:r>
        <w:rPr>
          <w:rFonts w:hint="eastAsia" w:ascii="宋体" w:hAnsi="宋体" w:eastAsia="宋体" w:cs="TimesNewRomanPSMT"/>
          <w:color w:val="000000"/>
          <w:kern w:val="0"/>
          <w:szCs w:val="21"/>
          <w:highlight w:val="none"/>
        </w:rPr>
        <w:t>（1）思考题：旧版《历史文化名城保护规划规范》与新版保护规划标准的主要区别？</w:t>
      </w:r>
    </w:p>
    <w:p>
      <w:pPr>
        <w:widowControl/>
        <w:spacing w:before="156" w:beforeLines="50" w:after="156" w:afterLines="50"/>
        <w:ind w:firstLine="482" w:firstLineChars="200"/>
        <w:jc w:val="left"/>
        <w:rPr>
          <w:highlight w:val="none"/>
        </w:rPr>
      </w:pPr>
      <w:r>
        <w:rPr>
          <w:rFonts w:hint="eastAsia" w:ascii="黑体" w:hAnsi="黑体" w:eastAsia="黑体" w:cs="Times New Roman"/>
          <w:b/>
          <w:sz w:val="24"/>
          <w:szCs w:val="24"/>
          <w:highlight w:val="none"/>
        </w:rPr>
        <w:t>第五章 历史文化名城保护规划实例</w:t>
      </w:r>
    </w:p>
    <w:p>
      <w:pPr>
        <w:widowControl/>
        <w:spacing w:before="156" w:beforeLines="50" w:after="156" w:afterLines="50"/>
        <w:ind w:firstLine="422" w:firstLineChars="200"/>
        <w:jc w:val="left"/>
        <w:rPr>
          <w:rFonts w:ascii="宋体" w:hAnsi="宋体" w:eastAsia="宋体" w:cs="宋体"/>
          <w:b/>
          <w:color w:val="000000"/>
          <w:kern w:val="0"/>
          <w:szCs w:val="21"/>
          <w:highlight w:val="none"/>
        </w:rPr>
      </w:pPr>
      <w:r>
        <w:rPr>
          <w:rFonts w:ascii="宋体" w:hAnsi="宋体" w:eastAsia="宋体" w:cs="TimesNewRomanPSMT"/>
          <w:b/>
          <w:color w:val="000000"/>
          <w:kern w:val="0"/>
          <w:szCs w:val="21"/>
          <w:highlight w:val="none"/>
        </w:rPr>
        <w:t>1.</w:t>
      </w:r>
      <w:r>
        <w:rPr>
          <w:rFonts w:hint="eastAsia" w:ascii="宋体" w:hAnsi="宋体" w:eastAsia="宋体" w:cs="宋体"/>
          <w:b/>
          <w:color w:val="000000"/>
          <w:kern w:val="0"/>
          <w:szCs w:val="21"/>
          <w:highlight w:val="none"/>
        </w:rPr>
        <w:t>教学目标</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（1）提高学生对理论方法的实践运用能力；</w:t>
      </w:r>
    </w:p>
    <w:p>
      <w:pPr>
        <w:widowControl/>
        <w:spacing w:before="156" w:beforeLines="50" w:after="156" w:afterLines="50"/>
        <w:ind w:firstLine="422" w:firstLineChars="200"/>
        <w:jc w:val="left"/>
        <w:rPr>
          <w:rFonts w:ascii="宋体" w:hAnsi="宋体" w:eastAsia="宋体" w:cs="宋体"/>
          <w:b/>
          <w:color w:val="000000"/>
          <w:kern w:val="0"/>
          <w:szCs w:val="21"/>
          <w:highlight w:val="none"/>
        </w:rPr>
      </w:pPr>
      <w:r>
        <w:rPr>
          <w:rFonts w:ascii="宋体" w:hAnsi="宋体" w:eastAsia="宋体" w:cs="TimesNewRomanPSMT"/>
          <w:b/>
          <w:color w:val="000000"/>
          <w:kern w:val="0"/>
          <w:szCs w:val="21"/>
          <w:highlight w:val="none"/>
        </w:rPr>
        <w:t>2.</w:t>
      </w:r>
      <w:r>
        <w:rPr>
          <w:rFonts w:hint="eastAsia" w:ascii="宋体" w:hAnsi="宋体" w:eastAsia="宋体" w:cs="宋体"/>
          <w:b/>
          <w:color w:val="000000"/>
          <w:kern w:val="0"/>
          <w:szCs w:val="21"/>
          <w:highlight w:val="none"/>
        </w:rPr>
        <w:t>教学重难点</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w:t>
      </w:r>
      <w:r>
        <w:rPr>
          <w:rFonts w:ascii="宋体" w:hAnsi="宋体" w:eastAsia="宋体" w:cs="宋体"/>
          <w:color w:val="000000"/>
          <w:kern w:val="0"/>
          <w:szCs w:val="21"/>
          <w:highlight w:val="none"/>
        </w:rPr>
        <w:t>1</w:t>
      </w:r>
      <w:r>
        <w:rPr>
          <w:rFonts w:hint="eastAsia" w:ascii="宋体" w:hAnsi="宋体" w:eastAsia="宋体" w:cs="宋体"/>
          <w:color w:val="000000"/>
          <w:kern w:val="0"/>
          <w:szCs w:val="21"/>
          <w:highlight w:val="none"/>
        </w:rPr>
        <w:t>）将抽象的历史文化名城保护理论与具象的实践工程相结合；</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（2）结合案例的价值与特色，灵活运用课程讲授的理论与方法；</w:t>
      </w:r>
    </w:p>
    <w:p>
      <w:pPr>
        <w:widowControl/>
        <w:spacing w:before="156" w:beforeLines="50" w:after="156" w:afterLines="50"/>
        <w:ind w:firstLine="422" w:firstLineChars="200"/>
        <w:jc w:val="left"/>
        <w:rPr>
          <w:rFonts w:ascii="宋体" w:hAnsi="宋体" w:eastAsia="宋体" w:cs="宋体"/>
          <w:b/>
          <w:color w:val="000000"/>
          <w:kern w:val="0"/>
          <w:szCs w:val="21"/>
          <w:highlight w:val="none"/>
        </w:rPr>
      </w:pPr>
      <w:r>
        <w:rPr>
          <w:rFonts w:ascii="宋体" w:hAnsi="宋体" w:eastAsia="宋体" w:cs="TimesNewRomanPSMT"/>
          <w:b/>
          <w:color w:val="000000"/>
          <w:kern w:val="0"/>
          <w:szCs w:val="21"/>
          <w:highlight w:val="none"/>
        </w:rPr>
        <w:t>3.</w:t>
      </w:r>
      <w:r>
        <w:rPr>
          <w:rFonts w:hint="eastAsia" w:ascii="宋体" w:hAnsi="宋体" w:eastAsia="宋体" w:cs="宋体"/>
          <w:b/>
          <w:color w:val="000000"/>
          <w:kern w:val="0"/>
          <w:szCs w:val="21"/>
          <w:highlight w:val="none"/>
        </w:rPr>
        <w:t>教学内容</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第一节</w:t>
      </w:r>
      <w:r>
        <w:rPr>
          <w:rFonts w:ascii="宋体" w:hAnsi="宋体" w:eastAsia="宋体" w:cs="宋体"/>
          <w:color w:val="000000"/>
          <w:kern w:val="0"/>
          <w:szCs w:val="21"/>
          <w:highlight w:val="none"/>
        </w:rPr>
        <w:t xml:space="preserve"> 《苏州古城历史文化要素演化研究》</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第二节</w:t>
      </w:r>
      <w:r>
        <w:rPr>
          <w:rFonts w:ascii="宋体" w:hAnsi="宋体" w:eastAsia="宋体" w:cs="宋体"/>
          <w:color w:val="000000"/>
          <w:kern w:val="0"/>
          <w:szCs w:val="21"/>
          <w:highlight w:val="none"/>
        </w:rPr>
        <w:t xml:space="preserve"> 《南京历史文化名城保护规划》</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第三节</w:t>
      </w:r>
      <w:r>
        <w:rPr>
          <w:rFonts w:ascii="宋体" w:hAnsi="宋体" w:eastAsia="宋体" w:cs="宋体"/>
          <w:color w:val="000000"/>
          <w:kern w:val="0"/>
          <w:szCs w:val="21"/>
          <w:highlight w:val="none"/>
        </w:rPr>
        <w:t xml:space="preserve"> 《唐闸近代工业城镇保护规划》</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第四节</w:t>
      </w:r>
      <w:r>
        <w:rPr>
          <w:rFonts w:ascii="宋体" w:hAnsi="宋体" w:eastAsia="宋体" w:cs="宋体"/>
          <w:color w:val="000000"/>
          <w:kern w:val="0"/>
          <w:szCs w:val="21"/>
          <w:highlight w:val="none"/>
        </w:rPr>
        <w:t xml:space="preserve"> 《窦村传统村落保护规划》</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第五节</w:t>
      </w:r>
      <w:r>
        <w:rPr>
          <w:rFonts w:ascii="宋体" w:hAnsi="宋体" w:eastAsia="宋体" w:cs="宋体"/>
          <w:color w:val="000000"/>
          <w:kern w:val="0"/>
          <w:szCs w:val="21"/>
          <w:highlight w:val="none"/>
        </w:rPr>
        <w:t xml:space="preserve"> 《中央大学历史风貌区保护规划》</w:t>
      </w:r>
    </w:p>
    <w:p>
      <w:pPr>
        <w:widowControl/>
        <w:spacing w:before="156" w:beforeLines="50" w:after="156" w:afterLines="50"/>
        <w:ind w:firstLine="422" w:firstLineChars="200"/>
        <w:jc w:val="left"/>
        <w:rPr>
          <w:rFonts w:ascii="宋体" w:hAnsi="宋体" w:eastAsia="宋体" w:cs="宋体"/>
          <w:b/>
          <w:color w:val="000000"/>
          <w:kern w:val="0"/>
          <w:szCs w:val="21"/>
          <w:highlight w:val="none"/>
        </w:rPr>
      </w:pPr>
      <w:r>
        <w:rPr>
          <w:rFonts w:ascii="宋体" w:hAnsi="宋体" w:eastAsia="宋体" w:cs="TimesNewRomanPSMT"/>
          <w:b/>
          <w:color w:val="000000"/>
          <w:kern w:val="0"/>
          <w:szCs w:val="21"/>
          <w:highlight w:val="none"/>
        </w:rPr>
        <w:t>4.</w:t>
      </w:r>
      <w:r>
        <w:rPr>
          <w:rFonts w:hint="eastAsia" w:ascii="宋体" w:hAnsi="宋体" w:eastAsia="宋体" w:cs="宋体"/>
          <w:b/>
          <w:color w:val="000000"/>
          <w:kern w:val="0"/>
          <w:szCs w:val="21"/>
          <w:highlight w:val="none"/>
        </w:rPr>
        <w:t>教学方法</w:t>
      </w:r>
    </w:p>
    <w:p>
      <w:pPr>
        <w:widowControl/>
        <w:spacing w:before="156" w:beforeLines="50" w:after="156" w:afterLines="50"/>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（1）案例教学法：选择历史文化名城、名镇、名村和街区的代表性案例进行解读，并组织学生对案例进行研讨。</w:t>
      </w:r>
    </w:p>
    <w:p>
      <w:pPr>
        <w:widowControl/>
        <w:spacing w:before="156" w:beforeLines="50" w:after="156" w:afterLines="50"/>
        <w:ind w:firstLine="422" w:firstLineChars="200"/>
        <w:jc w:val="left"/>
        <w:rPr>
          <w:rFonts w:ascii="宋体" w:hAnsi="宋体" w:eastAsia="宋体" w:cs="TimesNewRomanPSMT"/>
          <w:b/>
          <w:color w:val="000000"/>
          <w:kern w:val="0"/>
          <w:szCs w:val="21"/>
          <w:highlight w:val="none"/>
        </w:rPr>
      </w:pPr>
      <w:r>
        <w:rPr>
          <w:rFonts w:ascii="宋体" w:hAnsi="宋体" w:eastAsia="宋体" w:cs="TimesNewRomanPSMT"/>
          <w:b/>
          <w:color w:val="000000"/>
          <w:kern w:val="0"/>
          <w:szCs w:val="21"/>
          <w:highlight w:val="none"/>
        </w:rPr>
        <w:t>5.</w:t>
      </w:r>
      <w:r>
        <w:rPr>
          <w:rFonts w:hint="eastAsia" w:ascii="宋体" w:hAnsi="宋体" w:eastAsia="宋体" w:cs="TimesNewRomanPSMT"/>
          <w:b/>
          <w:color w:val="000000"/>
          <w:kern w:val="0"/>
          <w:szCs w:val="21"/>
          <w:highlight w:val="none"/>
        </w:rPr>
        <w:t>教学评价</w:t>
      </w:r>
    </w:p>
    <w:p>
      <w:pPr>
        <w:widowControl/>
        <w:spacing w:before="156" w:beforeLines="50" w:after="156" w:afterLines="50"/>
        <w:ind w:firstLine="420" w:firstLineChars="200"/>
        <w:jc w:val="left"/>
        <w:rPr>
          <w:rFonts w:ascii="宋体" w:hAnsi="宋体" w:eastAsia="宋体" w:cs="TimesNewRomanPSMT"/>
          <w:color w:val="000000"/>
          <w:kern w:val="0"/>
          <w:szCs w:val="21"/>
          <w:highlight w:val="none"/>
        </w:rPr>
      </w:pPr>
      <w:r>
        <w:rPr>
          <w:rFonts w:hint="eastAsia" w:ascii="宋体" w:hAnsi="宋体" w:eastAsia="宋体" w:cs="TimesNewRomanPSMT"/>
          <w:color w:val="000000"/>
          <w:kern w:val="0"/>
          <w:szCs w:val="21"/>
          <w:highlight w:val="none"/>
        </w:rPr>
        <w:t>（1）思考题：检索苏州历史文化遗产保护相关的地方性法律法规。</w:t>
      </w:r>
    </w:p>
    <w:p>
      <w:pPr>
        <w:pStyle w:val="3"/>
        <w:rPr>
          <w:highlight w:val="none"/>
        </w:rPr>
      </w:pPr>
      <w:r>
        <w:rPr>
          <w:rFonts w:hint="eastAsia"/>
          <w:highlight w:val="none"/>
        </w:rPr>
        <w:t>四、学时分配</w:t>
      </w:r>
    </w:p>
    <w:p>
      <w:pPr>
        <w:widowControl/>
        <w:spacing w:before="156" w:beforeLines="50" w:after="156" w:afterLines="50"/>
        <w:jc w:val="center"/>
        <w:rPr>
          <w:rFonts w:ascii="黑体" w:hAnsi="黑体" w:eastAsia="黑体"/>
          <w:b/>
          <w:sz w:val="24"/>
          <w:szCs w:val="24"/>
          <w:highlight w:val="none"/>
        </w:rPr>
      </w:pPr>
      <w:r>
        <w:rPr>
          <w:rFonts w:hint="eastAsia" w:ascii="宋体" w:hAnsi="宋体" w:eastAsia="宋体"/>
          <w:b/>
          <w:szCs w:val="21"/>
          <w:highlight w:val="none"/>
        </w:rPr>
        <w:t>表2：各章节的具体内容和学时分配表</w:t>
      </w:r>
      <w:r>
        <w:rPr>
          <w:rFonts w:hint="eastAsia" w:ascii="宋体" w:hAnsi="宋体" w:eastAsia="宋体"/>
          <w:szCs w:val="21"/>
          <w:highlight w:val="none"/>
        </w:rPr>
        <w:t>（五号宋体）</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highlight w:val="none"/>
              </w:rPr>
            </w:pPr>
            <w:r>
              <w:rPr>
                <w:rFonts w:hint="eastAsia" w:ascii="宋体" w:hAnsi="宋体" w:eastAsia="宋体"/>
                <w:highlight w:val="none"/>
              </w:rPr>
              <w:t>章节</w:t>
            </w:r>
          </w:p>
        </w:tc>
        <w:tc>
          <w:tcPr>
            <w:tcW w:w="2765" w:type="dxa"/>
            <w:vAlign w:val="center"/>
          </w:tcPr>
          <w:p>
            <w:pPr>
              <w:widowControl/>
              <w:spacing w:before="156" w:beforeLines="50" w:after="156" w:afterLines="50"/>
              <w:jc w:val="center"/>
              <w:rPr>
                <w:rFonts w:ascii="宋体" w:hAnsi="宋体" w:eastAsia="宋体"/>
                <w:highlight w:val="none"/>
              </w:rPr>
            </w:pPr>
            <w:r>
              <w:rPr>
                <w:rFonts w:hint="eastAsia" w:ascii="宋体" w:hAnsi="宋体" w:eastAsia="宋体"/>
                <w:highlight w:val="none"/>
              </w:rPr>
              <w:t>章节内容</w:t>
            </w:r>
          </w:p>
        </w:tc>
        <w:tc>
          <w:tcPr>
            <w:tcW w:w="2766" w:type="dxa"/>
            <w:vAlign w:val="center"/>
          </w:tcPr>
          <w:p>
            <w:pPr>
              <w:widowControl/>
              <w:spacing w:before="156" w:beforeLines="50" w:after="156" w:afterLines="50"/>
              <w:jc w:val="center"/>
              <w:rPr>
                <w:rFonts w:ascii="宋体" w:hAnsi="宋体" w:eastAsia="宋体"/>
                <w:highlight w:val="none"/>
              </w:rPr>
            </w:pPr>
            <w:r>
              <w:rPr>
                <w:rFonts w:hint="eastAsia" w:ascii="宋体" w:hAnsi="宋体" w:eastAsia="宋体"/>
                <w:highlight w:val="none"/>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highlight w:val="none"/>
              </w:rPr>
            </w:pPr>
            <w:r>
              <w:rPr>
                <w:rFonts w:hint="eastAsia" w:ascii="宋体" w:hAnsi="宋体" w:eastAsia="宋体"/>
                <w:highlight w:val="none"/>
              </w:rPr>
              <w:t>第一章</w:t>
            </w:r>
          </w:p>
        </w:tc>
        <w:tc>
          <w:tcPr>
            <w:tcW w:w="2765" w:type="dxa"/>
            <w:vAlign w:val="center"/>
          </w:tcPr>
          <w:p>
            <w:pPr>
              <w:widowControl/>
              <w:spacing w:before="156" w:beforeLines="50" w:after="156" w:afterLines="50"/>
              <w:jc w:val="center"/>
              <w:rPr>
                <w:rFonts w:ascii="宋体" w:hAnsi="宋体" w:eastAsia="宋体"/>
                <w:highlight w:val="none"/>
              </w:rPr>
            </w:pPr>
            <w:r>
              <w:rPr>
                <w:rFonts w:hint="eastAsia" w:ascii="宋体" w:hAnsi="宋体" w:eastAsia="宋体"/>
                <w:highlight w:val="none"/>
              </w:rPr>
              <w:t>遗产保护导论</w:t>
            </w:r>
          </w:p>
        </w:tc>
        <w:tc>
          <w:tcPr>
            <w:tcW w:w="2766" w:type="dxa"/>
            <w:vAlign w:val="center"/>
          </w:tcPr>
          <w:p>
            <w:pPr>
              <w:widowControl/>
              <w:spacing w:before="156" w:beforeLines="50" w:after="156" w:afterLines="50"/>
              <w:jc w:val="center"/>
              <w:rPr>
                <w:rFonts w:ascii="宋体" w:hAnsi="宋体" w:eastAsia="宋体"/>
                <w:highlight w:val="none"/>
              </w:rPr>
            </w:pPr>
            <w:r>
              <w:rPr>
                <w:rFonts w:hint="eastAsia" w:ascii="宋体" w:hAnsi="宋体" w:eastAsia="宋体"/>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highlight w:val="none"/>
              </w:rPr>
            </w:pPr>
            <w:r>
              <w:rPr>
                <w:rFonts w:hint="eastAsia" w:ascii="宋体" w:hAnsi="宋体" w:eastAsia="宋体"/>
                <w:highlight w:val="none"/>
              </w:rPr>
              <w:t>第二章</w:t>
            </w:r>
          </w:p>
        </w:tc>
        <w:tc>
          <w:tcPr>
            <w:tcW w:w="2765" w:type="dxa"/>
            <w:vAlign w:val="center"/>
          </w:tcPr>
          <w:p>
            <w:pPr>
              <w:widowControl/>
              <w:spacing w:before="156" w:beforeLines="50" w:after="156" w:afterLines="50"/>
              <w:jc w:val="center"/>
              <w:rPr>
                <w:rFonts w:ascii="宋体" w:hAnsi="宋体" w:eastAsia="宋体"/>
                <w:highlight w:val="none"/>
              </w:rPr>
            </w:pPr>
            <w:r>
              <w:rPr>
                <w:rFonts w:hint="eastAsia" w:ascii="宋体" w:hAnsi="宋体" w:eastAsia="宋体"/>
                <w:highlight w:val="none"/>
              </w:rPr>
              <w:t>我国历史文化名城保护体系</w:t>
            </w:r>
          </w:p>
        </w:tc>
        <w:tc>
          <w:tcPr>
            <w:tcW w:w="2766" w:type="dxa"/>
            <w:vAlign w:val="center"/>
          </w:tcPr>
          <w:p>
            <w:pPr>
              <w:widowControl/>
              <w:spacing w:before="156" w:beforeLines="50" w:after="156" w:afterLines="50"/>
              <w:jc w:val="center"/>
              <w:rPr>
                <w:rFonts w:ascii="宋体" w:hAnsi="宋体" w:eastAsia="宋体"/>
                <w:highlight w:val="none"/>
              </w:rPr>
            </w:pPr>
            <w:r>
              <w:rPr>
                <w:rFonts w:hint="eastAsia" w:ascii="宋体" w:hAnsi="宋体" w:eastAsia="宋体"/>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highlight w:val="none"/>
              </w:rPr>
            </w:pPr>
            <w:r>
              <w:rPr>
                <w:rFonts w:hint="eastAsia" w:ascii="宋体" w:hAnsi="宋体" w:eastAsia="宋体"/>
                <w:highlight w:val="none"/>
              </w:rPr>
              <w:t>第三章</w:t>
            </w:r>
          </w:p>
        </w:tc>
        <w:tc>
          <w:tcPr>
            <w:tcW w:w="2765" w:type="dxa"/>
            <w:vAlign w:val="center"/>
          </w:tcPr>
          <w:p>
            <w:pPr>
              <w:widowControl/>
              <w:spacing w:before="156" w:beforeLines="50" w:after="156" w:afterLines="50"/>
              <w:jc w:val="center"/>
              <w:rPr>
                <w:rFonts w:ascii="宋体" w:hAnsi="宋体" w:eastAsia="宋体"/>
                <w:highlight w:val="none"/>
              </w:rPr>
            </w:pPr>
            <w:r>
              <w:rPr>
                <w:rFonts w:hint="eastAsia" w:ascii="宋体" w:hAnsi="宋体" w:eastAsia="宋体"/>
                <w:highlight w:val="none"/>
              </w:rPr>
              <w:t>历史文化名城的类型与特色</w:t>
            </w:r>
          </w:p>
        </w:tc>
        <w:tc>
          <w:tcPr>
            <w:tcW w:w="2766" w:type="dxa"/>
            <w:vAlign w:val="center"/>
          </w:tcPr>
          <w:p>
            <w:pPr>
              <w:widowControl/>
              <w:spacing w:before="156" w:beforeLines="50" w:after="156" w:afterLines="50"/>
              <w:jc w:val="center"/>
              <w:rPr>
                <w:rFonts w:ascii="宋体" w:hAnsi="宋体" w:eastAsia="宋体"/>
                <w:highlight w:val="none"/>
              </w:rPr>
            </w:pPr>
            <w:r>
              <w:rPr>
                <w:rFonts w:hint="eastAsia" w:ascii="宋体" w:hAnsi="宋体" w:eastAsia="宋体"/>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highlight w:val="none"/>
              </w:rPr>
            </w:pPr>
            <w:r>
              <w:rPr>
                <w:rFonts w:hint="eastAsia" w:ascii="宋体" w:hAnsi="宋体" w:eastAsia="宋体"/>
                <w:highlight w:val="none"/>
              </w:rPr>
              <w:t>第四章</w:t>
            </w:r>
          </w:p>
        </w:tc>
        <w:tc>
          <w:tcPr>
            <w:tcW w:w="2765" w:type="dxa"/>
            <w:vAlign w:val="center"/>
          </w:tcPr>
          <w:p>
            <w:pPr>
              <w:widowControl/>
              <w:spacing w:before="156" w:beforeLines="50" w:after="156" w:afterLines="50"/>
              <w:jc w:val="center"/>
              <w:rPr>
                <w:rFonts w:ascii="宋体" w:hAnsi="宋体" w:eastAsia="宋体"/>
                <w:highlight w:val="none"/>
              </w:rPr>
            </w:pPr>
            <w:r>
              <w:rPr>
                <w:rFonts w:hint="eastAsia" w:ascii="宋体" w:hAnsi="宋体" w:eastAsia="宋体"/>
                <w:highlight w:val="none"/>
              </w:rPr>
              <w:t>历史文化名城保护规划编制</w:t>
            </w:r>
          </w:p>
        </w:tc>
        <w:tc>
          <w:tcPr>
            <w:tcW w:w="2766" w:type="dxa"/>
            <w:vAlign w:val="center"/>
          </w:tcPr>
          <w:p>
            <w:pPr>
              <w:widowControl/>
              <w:spacing w:before="156" w:beforeLines="50" w:after="156" w:afterLines="50"/>
              <w:jc w:val="center"/>
              <w:rPr>
                <w:rFonts w:ascii="宋体" w:hAnsi="宋体" w:eastAsia="宋体"/>
                <w:highlight w:val="none"/>
              </w:rPr>
            </w:pPr>
            <w:r>
              <w:rPr>
                <w:rFonts w:hint="eastAsia" w:ascii="宋体" w:hAnsi="宋体" w:eastAsia="宋体"/>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highlight w:val="none"/>
              </w:rPr>
            </w:pPr>
            <w:r>
              <w:rPr>
                <w:rFonts w:hint="eastAsia" w:ascii="宋体" w:hAnsi="宋体" w:eastAsia="宋体"/>
                <w:highlight w:val="none"/>
              </w:rPr>
              <w:t>第五章</w:t>
            </w:r>
          </w:p>
        </w:tc>
        <w:tc>
          <w:tcPr>
            <w:tcW w:w="2765" w:type="dxa"/>
            <w:vAlign w:val="center"/>
          </w:tcPr>
          <w:p>
            <w:pPr>
              <w:widowControl/>
              <w:spacing w:before="156" w:beforeLines="50" w:after="156" w:afterLines="50"/>
              <w:jc w:val="center"/>
              <w:rPr>
                <w:rFonts w:ascii="宋体" w:hAnsi="宋体" w:eastAsia="宋体"/>
                <w:highlight w:val="none"/>
              </w:rPr>
            </w:pPr>
            <w:r>
              <w:rPr>
                <w:rFonts w:hint="eastAsia" w:ascii="宋体" w:hAnsi="宋体" w:eastAsia="宋体"/>
                <w:highlight w:val="none"/>
              </w:rPr>
              <w:t>历史文化名城保护规划实例</w:t>
            </w:r>
          </w:p>
        </w:tc>
        <w:tc>
          <w:tcPr>
            <w:tcW w:w="2766" w:type="dxa"/>
            <w:vAlign w:val="center"/>
          </w:tcPr>
          <w:p>
            <w:pPr>
              <w:widowControl/>
              <w:spacing w:before="156" w:beforeLines="50" w:after="156" w:afterLines="50"/>
              <w:jc w:val="center"/>
              <w:rPr>
                <w:rFonts w:ascii="宋体" w:hAnsi="宋体" w:eastAsia="宋体"/>
                <w:highlight w:val="none"/>
              </w:rPr>
            </w:pPr>
            <w:r>
              <w:rPr>
                <w:rFonts w:hint="eastAsia" w:ascii="宋体" w:hAnsi="宋体" w:eastAsia="宋体"/>
                <w:highlight w:val="none"/>
              </w:rPr>
              <w:t>10</w:t>
            </w:r>
          </w:p>
        </w:tc>
      </w:tr>
    </w:tbl>
    <w:p>
      <w:pPr>
        <w:pStyle w:val="3"/>
        <w:rPr>
          <w:highlight w:val="none"/>
        </w:rPr>
      </w:pPr>
      <w:r>
        <w:rPr>
          <w:rFonts w:hint="eastAsia"/>
          <w:highlight w:val="none"/>
        </w:rPr>
        <w:t>五、教学进度</w:t>
      </w:r>
    </w:p>
    <w:p>
      <w:pPr>
        <w:widowControl/>
        <w:spacing w:before="156" w:beforeLines="50" w:after="156" w:afterLines="50"/>
        <w:jc w:val="center"/>
        <w:rPr>
          <w:rFonts w:ascii="宋体" w:hAnsi="宋体" w:eastAsia="宋体"/>
          <w:szCs w:val="21"/>
          <w:highlight w:val="none"/>
        </w:rPr>
      </w:pPr>
      <w:r>
        <w:rPr>
          <w:rFonts w:hint="eastAsia" w:ascii="宋体" w:hAnsi="宋体" w:eastAsia="宋体"/>
          <w:b/>
          <w:szCs w:val="21"/>
          <w:highlight w:val="none"/>
        </w:rPr>
        <w:t>表3：教学进度表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621"/>
        <w:gridCol w:w="1026"/>
        <w:gridCol w:w="3051"/>
        <w:gridCol w:w="624"/>
        <w:gridCol w:w="1502"/>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4" w:type="dxa"/>
            <w:vAlign w:val="center"/>
          </w:tcPr>
          <w:p>
            <w:pPr>
              <w:widowControl/>
              <w:spacing w:before="156" w:beforeLines="50" w:after="156" w:afterLines="50"/>
              <w:jc w:val="center"/>
              <w:rPr>
                <w:rFonts w:ascii="黑体" w:hAnsi="黑体" w:eastAsia="黑体"/>
                <w:sz w:val="24"/>
                <w:szCs w:val="24"/>
                <w:highlight w:val="none"/>
              </w:rPr>
            </w:pPr>
            <w:r>
              <w:rPr>
                <w:rFonts w:hint="eastAsia" w:ascii="黑体" w:hAnsi="黑体" w:eastAsia="黑体"/>
                <w:sz w:val="24"/>
                <w:szCs w:val="24"/>
                <w:highlight w:val="none"/>
              </w:rPr>
              <w:t>周次</w:t>
            </w:r>
          </w:p>
        </w:tc>
        <w:tc>
          <w:tcPr>
            <w:tcW w:w="621" w:type="dxa"/>
            <w:vAlign w:val="center"/>
          </w:tcPr>
          <w:p>
            <w:pPr>
              <w:widowControl/>
              <w:spacing w:before="156" w:beforeLines="50" w:after="156" w:afterLines="50"/>
              <w:jc w:val="center"/>
              <w:rPr>
                <w:rFonts w:ascii="黑体" w:hAnsi="黑体" w:eastAsia="黑体"/>
                <w:sz w:val="24"/>
                <w:szCs w:val="24"/>
                <w:highlight w:val="none"/>
              </w:rPr>
            </w:pPr>
            <w:r>
              <w:rPr>
                <w:rFonts w:hint="eastAsia" w:ascii="黑体" w:hAnsi="黑体" w:eastAsia="黑体"/>
                <w:sz w:val="24"/>
                <w:szCs w:val="24"/>
                <w:highlight w:val="none"/>
              </w:rPr>
              <w:t>日期</w:t>
            </w:r>
          </w:p>
        </w:tc>
        <w:tc>
          <w:tcPr>
            <w:tcW w:w="1026" w:type="dxa"/>
            <w:vAlign w:val="center"/>
          </w:tcPr>
          <w:p>
            <w:pPr>
              <w:widowControl/>
              <w:spacing w:before="156" w:beforeLines="50" w:after="156" w:afterLines="50"/>
              <w:jc w:val="center"/>
              <w:rPr>
                <w:rFonts w:ascii="黑体" w:hAnsi="黑体" w:eastAsia="黑体"/>
                <w:sz w:val="24"/>
                <w:szCs w:val="24"/>
                <w:highlight w:val="none"/>
              </w:rPr>
            </w:pPr>
            <w:r>
              <w:rPr>
                <w:rFonts w:hint="eastAsia" w:ascii="黑体" w:hAnsi="黑体" w:eastAsia="黑体"/>
                <w:sz w:val="24"/>
                <w:szCs w:val="24"/>
                <w:highlight w:val="none"/>
              </w:rPr>
              <w:t>章节名称</w:t>
            </w:r>
          </w:p>
        </w:tc>
        <w:tc>
          <w:tcPr>
            <w:tcW w:w="3051" w:type="dxa"/>
            <w:vAlign w:val="center"/>
          </w:tcPr>
          <w:p>
            <w:pPr>
              <w:widowControl/>
              <w:spacing w:before="156" w:beforeLines="50" w:after="156" w:afterLines="50"/>
              <w:jc w:val="center"/>
              <w:rPr>
                <w:rFonts w:ascii="黑体" w:hAnsi="黑体" w:eastAsia="黑体"/>
                <w:sz w:val="24"/>
                <w:szCs w:val="24"/>
                <w:highlight w:val="none"/>
              </w:rPr>
            </w:pPr>
            <w:r>
              <w:rPr>
                <w:rFonts w:hint="eastAsia" w:ascii="黑体" w:hAnsi="黑体" w:eastAsia="黑体"/>
                <w:sz w:val="24"/>
                <w:szCs w:val="24"/>
                <w:highlight w:val="none"/>
              </w:rPr>
              <w:t>内容提要</w:t>
            </w:r>
          </w:p>
        </w:tc>
        <w:tc>
          <w:tcPr>
            <w:tcW w:w="624" w:type="dxa"/>
            <w:vAlign w:val="center"/>
          </w:tcPr>
          <w:p>
            <w:pPr>
              <w:widowControl/>
              <w:spacing w:before="156" w:beforeLines="50" w:after="156" w:afterLines="50"/>
              <w:jc w:val="center"/>
              <w:rPr>
                <w:rFonts w:ascii="黑体" w:hAnsi="黑体" w:eastAsia="黑体"/>
                <w:sz w:val="24"/>
                <w:szCs w:val="24"/>
                <w:highlight w:val="none"/>
              </w:rPr>
            </w:pPr>
            <w:r>
              <w:rPr>
                <w:rFonts w:hint="eastAsia" w:ascii="黑体" w:hAnsi="黑体" w:eastAsia="黑体"/>
                <w:sz w:val="24"/>
                <w:szCs w:val="24"/>
                <w:highlight w:val="none"/>
              </w:rPr>
              <w:t>授课时数</w:t>
            </w:r>
          </w:p>
        </w:tc>
        <w:tc>
          <w:tcPr>
            <w:tcW w:w="1502" w:type="dxa"/>
            <w:vAlign w:val="center"/>
          </w:tcPr>
          <w:p>
            <w:pPr>
              <w:widowControl/>
              <w:spacing w:before="156" w:beforeLines="50" w:after="156" w:afterLines="50"/>
              <w:jc w:val="center"/>
              <w:rPr>
                <w:rFonts w:ascii="黑体" w:hAnsi="黑体" w:eastAsia="黑体"/>
                <w:sz w:val="24"/>
                <w:szCs w:val="24"/>
                <w:highlight w:val="none"/>
              </w:rPr>
            </w:pPr>
            <w:r>
              <w:rPr>
                <w:rFonts w:hint="eastAsia" w:ascii="黑体" w:hAnsi="黑体" w:eastAsia="黑体"/>
                <w:sz w:val="24"/>
                <w:szCs w:val="24"/>
                <w:highlight w:val="none"/>
              </w:rPr>
              <w:t>作业及要求</w:t>
            </w:r>
          </w:p>
        </w:tc>
        <w:tc>
          <w:tcPr>
            <w:tcW w:w="788" w:type="dxa"/>
            <w:vAlign w:val="center"/>
          </w:tcPr>
          <w:p>
            <w:pPr>
              <w:widowControl/>
              <w:spacing w:before="156" w:beforeLines="50" w:after="156" w:afterLines="50"/>
              <w:jc w:val="center"/>
              <w:rPr>
                <w:rFonts w:ascii="黑体" w:hAnsi="黑体" w:eastAsia="黑体"/>
                <w:sz w:val="24"/>
                <w:szCs w:val="24"/>
                <w:highlight w:val="none"/>
              </w:rPr>
            </w:pPr>
            <w:r>
              <w:rPr>
                <w:rFonts w:hint="eastAsia" w:ascii="黑体" w:hAnsi="黑体" w:eastAsia="黑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4" w:type="dxa"/>
            <w:vAlign w:val="center"/>
          </w:tcPr>
          <w:p>
            <w:pPr>
              <w:widowControl/>
              <w:spacing w:before="156" w:beforeLines="50" w:after="156" w:afterLines="50"/>
              <w:jc w:val="center"/>
              <w:rPr>
                <w:rFonts w:ascii="宋体" w:hAnsi="宋体" w:eastAsia="宋体"/>
                <w:szCs w:val="21"/>
                <w:highlight w:val="none"/>
              </w:rPr>
            </w:pPr>
            <w:r>
              <w:rPr>
                <w:rFonts w:hint="eastAsia" w:ascii="宋体" w:hAnsi="宋体" w:eastAsia="宋体"/>
                <w:szCs w:val="21"/>
                <w:highlight w:val="none"/>
              </w:rPr>
              <w:t>1-3</w:t>
            </w:r>
          </w:p>
        </w:tc>
        <w:tc>
          <w:tcPr>
            <w:tcW w:w="621" w:type="dxa"/>
            <w:vAlign w:val="center"/>
          </w:tcPr>
          <w:p>
            <w:pPr>
              <w:widowControl/>
              <w:spacing w:before="156" w:beforeLines="50" w:after="156" w:afterLines="50"/>
              <w:jc w:val="center"/>
              <w:rPr>
                <w:rFonts w:ascii="宋体" w:hAnsi="宋体" w:eastAsia="宋体"/>
                <w:szCs w:val="21"/>
                <w:highlight w:val="none"/>
              </w:rPr>
            </w:pPr>
          </w:p>
        </w:tc>
        <w:tc>
          <w:tcPr>
            <w:tcW w:w="1026" w:type="dxa"/>
            <w:vAlign w:val="center"/>
          </w:tcPr>
          <w:p>
            <w:pPr>
              <w:widowControl/>
              <w:spacing w:before="156" w:beforeLines="50" w:after="156" w:afterLines="50"/>
              <w:jc w:val="center"/>
              <w:rPr>
                <w:rFonts w:ascii="宋体" w:hAnsi="宋体" w:eastAsia="宋体"/>
                <w:szCs w:val="21"/>
                <w:highlight w:val="none"/>
              </w:rPr>
            </w:pPr>
            <w:r>
              <w:rPr>
                <w:rFonts w:hint="eastAsia" w:ascii="宋体" w:hAnsi="宋体" w:eastAsia="宋体"/>
                <w:szCs w:val="21"/>
                <w:highlight w:val="none"/>
              </w:rPr>
              <w:t>第一章</w:t>
            </w:r>
            <w:r>
              <w:rPr>
                <w:rFonts w:ascii="宋体" w:hAnsi="宋体" w:eastAsia="宋体"/>
                <w:szCs w:val="21"/>
                <w:highlight w:val="none"/>
              </w:rPr>
              <w:t xml:space="preserve"> 遗产保护导论</w:t>
            </w:r>
          </w:p>
        </w:tc>
        <w:tc>
          <w:tcPr>
            <w:tcW w:w="3051" w:type="dxa"/>
            <w:vAlign w:val="center"/>
          </w:tcPr>
          <w:p>
            <w:pPr>
              <w:widowControl/>
              <w:spacing w:before="156" w:beforeLines="50" w:after="156" w:afterLines="50"/>
              <w:jc w:val="center"/>
              <w:rPr>
                <w:rFonts w:ascii="宋体" w:hAnsi="宋体" w:eastAsia="宋体"/>
                <w:szCs w:val="21"/>
                <w:highlight w:val="none"/>
              </w:rPr>
            </w:pPr>
            <w:r>
              <w:rPr>
                <w:rFonts w:hint="eastAsia" w:ascii="宋体" w:hAnsi="宋体" w:eastAsia="宋体"/>
                <w:szCs w:val="21"/>
                <w:highlight w:val="none"/>
              </w:rPr>
              <w:t>第一节</w:t>
            </w:r>
            <w:r>
              <w:rPr>
                <w:rFonts w:ascii="宋体" w:hAnsi="宋体" w:eastAsia="宋体"/>
                <w:szCs w:val="21"/>
                <w:highlight w:val="none"/>
              </w:rPr>
              <w:t xml:space="preserve"> 遗产保护导论</w:t>
            </w:r>
          </w:p>
          <w:p>
            <w:pPr>
              <w:widowControl/>
              <w:spacing w:before="156" w:beforeLines="50" w:after="156" w:afterLines="50"/>
              <w:jc w:val="center"/>
              <w:rPr>
                <w:rFonts w:ascii="宋体" w:hAnsi="宋体" w:eastAsia="宋体"/>
                <w:szCs w:val="21"/>
                <w:highlight w:val="none"/>
              </w:rPr>
            </w:pPr>
            <w:r>
              <w:rPr>
                <w:rFonts w:hint="eastAsia" w:ascii="宋体" w:hAnsi="宋体" w:eastAsia="宋体"/>
                <w:szCs w:val="21"/>
                <w:highlight w:val="none"/>
              </w:rPr>
              <w:t>第二节</w:t>
            </w:r>
            <w:r>
              <w:rPr>
                <w:rFonts w:ascii="宋体" w:hAnsi="宋体" w:eastAsia="宋体"/>
                <w:szCs w:val="21"/>
                <w:highlight w:val="none"/>
              </w:rPr>
              <w:t xml:space="preserve"> 世界遗产保护（一）</w:t>
            </w:r>
          </w:p>
          <w:p>
            <w:pPr>
              <w:widowControl/>
              <w:spacing w:before="156" w:beforeLines="50" w:after="156" w:afterLines="50"/>
              <w:jc w:val="center"/>
              <w:rPr>
                <w:rFonts w:ascii="宋体" w:hAnsi="宋体" w:eastAsia="宋体"/>
                <w:szCs w:val="21"/>
                <w:highlight w:val="none"/>
              </w:rPr>
            </w:pPr>
            <w:r>
              <w:rPr>
                <w:rFonts w:hint="eastAsia" w:ascii="宋体" w:hAnsi="宋体" w:eastAsia="宋体"/>
                <w:szCs w:val="21"/>
                <w:highlight w:val="none"/>
              </w:rPr>
              <w:t>第三节</w:t>
            </w:r>
            <w:r>
              <w:rPr>
                <w:rFonts w:ascii="宋体" w:hAnsi="宋体" w:eastAsia="宋体"/>
                <w:szCs w:val="21"/>
                <w:highlight w:val="none"/>
              </w:rPr>
              <w:t xml:space="preserve"> 世界遗产保护（二）</w:t>
            </w:r>
          </w:p>
        </w:tc>
        <w:tc>
          <w:tcPr>
            <w:tcW w:w="624" w:type="dxa"/>
            <w:vAlign w:val="center"/>
          </w:tcPr>
          <w:p>
            <w:pPr>
              <w:widowControl/>
              <w:spacing w:before="156" w:beforeLines="50" w:after="156" w:afterLines="50"/>
              <w:jc w:val="center"/>
              <w:rPr>
                <w:rFonts w:ascii="宋体" w:hAnsi="宋体" w:eastAsia="宋体"/>
                <w:szCs w:val="21"/>
                <w:highlight w:val="none"/>
              </w:rPr>
            </w:pPr>
            <w:r>
              <w:rPr>
                <w:rFonts w:ascii="宋体" w:hAnsi="宋体" w:eastAsia="宋体"/>
                <w:szCs w:val="21"/>
                <w:highlight w:val="none"/>
              </w:rPr>
              <w:t>6</w:t>
            </w:r>
          </w:p>
        </w:tc>
        <w:tc>
          <w:tcPr>
            <w:tcW w:w="1502" w:type="dxa"/>
            <w:vAlign w:val="center"/>
          </w:tcPr>
          <w:p>
            <w:pPr>
              <w:widowControl/>
              <w:spacing w:before="156" w:beforeLines="50" w:after="156" w:afterLines="50"/>
              <w:jc w:val="center"/>
              <w:rPr>
                <w:rFonts w:ascii="宋体" w:hAnsi="宋体" w:eastAsia="宋体"/>
                <w:szCs w:val="21"/>
                <w:highlight w:val="none"/>
              </w:rPr>
            </w:pPr>
            <w:r>
              <w:rPr>
                <w:rFonts w:hint="eastAsia" w:ascii="宋体" w:hAnsi="宋体" w:eastAsia="宋体"/>
                <w:szCs w:val="21"/>
                <w:highlight w:val="none"/>
              </w:rPr>
              <w:t>思考题：历史城镇属于哪一种类型的遗产？有什么特征或属性？</w:t>
            </w:r>
          </w:p>
        </w:tc>
        <w:tc>
          <w:tcPr>
            <w:tcW w:w="788" w:type="dxa"/>
            <w:vAlign w:val="center"/>
          </w:tcPr>
          <w:p>
            <w:pPr>
              <w:widowControl/>
              <w:spacing w:before="156" w:beforeLines="50" w:after="156" w:afterLines="50"/>
              <w:jc w:val="center"/>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4" w:type="dxa"/>
            <w:vAlign w:val="center"/>
          </w:tcPr>
          <w:p>
            <w:pPr>
              <w:widowControl/>
              <w:spacing w:before="156" w:beforeLines="50" w:after="156" w:afterLines="50"/>
              <w:jc w:val="center"/>
              <w:rPr>
                <w:rFonts w:ascii="宋体" w:hAnsi="宋体" w:eastAsia="宋体"/>
                <w:szCs w:val="21"/>
                <w:highlight w:val="none"/>
              </w:rPr>
            </w:pPr>
            <w:r>
              <w:rPr>
                <w:rFonts w:ascii="宋体" w:hAnsi="宋体" w:eastAsia="宋体"/>
                <w:szCs w:val="21"/>
                <w:highlight w:val="none"/>
              </w:rPr>
              <w:t>4-6</w:t>
            </w:r>
          </w:p>
        </w:tc>
        <w:tc>
          <w:tcPr>
            <w:tcW w:w="621" w:type="dxa"/>
            <w:vAlign w:val="center"/>
          </w:tcPr>
          <w:p>
            <w:pPr>
              <w:widowControl/>
              <w:spacing w:before="156" w:beforeLines="50" w:after="156" w:afterLines="50"/>
              <w:jc w:val="center"/>
              <w:rPr>
                <w:rFonts w:ascii="宋体" w:hAnsi="宋体" w:eastAsia="宋体"/>
                <w:szCs w:val="21"/>
                <w:highlight w:val="none"/>
              </w:rPr>
            </w:pPr>
          </w:p>
        </w:tc>
        <w:tc>
          <w:tcPr>
            <w:tcW w:w="1026" w:type="dxa"/>
            <w:vAlign w:val="center"/>
          </w:tcPr>
          <w:p>
            <w:pPr>
              <w:widowControl/>
              <w:spacing w:before="156" w:beforeLines="50" w:after="156" w:afterLines="50"/>
              <w:jc w:val="center"/>
              <w:rPr>
                <w:rFonts w:ascii="宋体" w:hAnsi="宋体" w:eastAsia="宋体"/>
                <w:szCs w:val="21"/>
                <w:highlight w:val="none"/>
              </w:rPr>
            </w:pPr>
            <w:r>
              <w:rPr>
                <w:rFonts w:hint="eastAsia" w:ascii="宋体" w:hAnsi="宋体" w:eastAsia="宋体"/>
                <w:szCs w:val="21"/>
                <w:highlight w:val="none"/>
              </w:rPr>
              <w:t>第二章</w:t>
            </w:r>
            <w:r>
              <w:rPr>
                <w:rFonts w:ascii="宋体" w:hAnsi="宋体" w:eastAsia="宋体"/>
                <w:szCs w:val="21"/>
                <w:highlight w:val="none"/>
              </w:rPr>
              <w:t xml:space="preserve"> 我国历史文化名城保护体系</w:t>
            </w:r>
          </w:p>
        </w:tc>
        <w:tc>
          <w:tcPr>
            <w:tcW w:w="3051" w:type="dxa"/>
            <w:vAlign w:val="center"/>
          </w:tcPr>
          <w:p>
            <w:pPr>
              <w:widowControl/>
              <w:spacing w:before="156" w:beforeLines="50" w:after="156" w:afterLines="50"/>
              <w:jc w:val="center"/>
              <w:rPr>
                <w:rFonts w:ascii="宋体" w:hAnsi="宋体" w:eastAsia="宋体"/>
                <w:szCs w:val="21"/>
                <w:highlight w:val="none"/>
              </w:rPr>
            </w:pPr>
            <w:r>
              <w:rPr>
                <w:rFonts w:hint="eastAsia" w:ascii="宋体" w:hAnsi="宋体" w:eastAsia="宋体"/>
                <w:szCs w:val="21"/>
                <w:highlight w:val="none"/>
              </w:rPr>
              <w:t>第一节</w:t>
            </w:r>
            <w:r>
              <w:rPr>
                <w:rFonts w:ascii="宋体" w:hAnsi="宋体" w:eastAsia="宋体"/>
                <w:szCs w:val="21"/>
                <w:highlight w:val="none"/>
              </w:rPr>
              <w:t xml:space="preserve"> 中国遗产保护历程</w:t>
            </w:r>
          </w:p>
          <w:p>
            <w:pPr>
              <w:widowControl/>
              <w:spacing w:before="156" w:beforeLines="50" w:after="156" w:afterLines="50"/>
              <w:jc w:val="center"/>
              <w:rPr>
                <w:rFonts w:ascii="宋体" w:hAnsi="宋体" w:eastAsia="宋体"/>
                <w:szCs w:val="21"/>
                <w:highlight w:val="none"/>
              </w:rPr>
            </w:pPr>
            <w:r>
              <w:rPr>
                <w:rFonts w:hint="eastAsia" w:ascii="宋体" w:hAnsi="宋体" w:eastAsia="宋体"/>
                <w:szCs w:val="21"/>
                <w:highlight w:val="none"/>
              </w:rPr>
              <w:t>第二节</w:t>
            </w:r>
            <w:r>
              <w:rPr>
                <w:rFonts w:ascii="宋体" w:hAnsi="宋体" w:eastAsia="宋体"/>
                <w:szCs w:val="21"/>
                <w:highlight w:val="none"/>
              </w:rPr>
              <w:t xml:space="preserve"> 历史文化名城保护体系</w:t>
            </w:r>
          </w:p>
          <w:p>
            <w:pPr>
              <w:widowControl/>
              <w:spacing w:before="156" w:beforeLines="50" w:after="156" w:afterLines="50"/>
              <w:jc w:val="center"/>
              <w:rPr>
                <w:rFonts w:ascii="宋体" w:hAnsi="宋体" w:eastAsia="宋体"/>
                <w:szCs w:val="21"/>
                <w:highlight w:val="none"/>
              </w:rPr>
            </w:pPr>
            <w:r>
              <w:rPr>
                <w:rFonts w:hint="eastAsia" w:ascii="宋体" w:hAnsi="宋体" w:eastAsia="宋体"/>
                <w:szCs w:val="21"/>
                <w:highlight w:val="none"/>
              </w:rPr>
              <w:t>第三节</w:t>
            </w:r>
            <w:r>
              <w:rPr>
                <w:rFonts w:ascii="宋体" w:hAnsi="宋体" w:eastAsia="宋体"/>
                <w:szCs w:val="21"/>
                <w:highlight w:val="none"/>
              </w:rPr>
              <w:t xml:space="preserve"> 中国文化（产业）政策</w:t>
            </w:r>
          </w:p>
        </w:tc>
        <w:tc>
          <w:tcPr>
            <w:tcW w:w="624" w:type="dxa"/>
            <w:vAlign w:val="center"/>
          </w:tcPr>
          <w:p>
            <w:pPr>
              <w:widowControl/>
              <w:spacing w:before="156" w:beforeLines="50" w:after="156" w:afterLines="50"/>
              <w:jc w:val="center"/>
              <w:rPr>
                <w:rFonts w:ascii="宋体" w:hAnsi="宋体" w:eastAsia="宋体"/>
                <w:szCs w:val="21"/>
                <w:highlight w:val="none"/>
              </w:rPr>
            </w:pPr>
            <w:r>
              <w:rPr>
                <w:rFonts w:hint="eastAsia" w:ascii="宋体" w:hAnsi="宋体" w:eastAsia="宋体"/>
                <w:szCs w:val="21"/>
                <w:highlight w:val="none"/>
              </w:rPr>
              <w:t>6</w:t>
            </w:r>
          </w:p>
        </w:tc>
        <w:tc>
          <w:tcPr>
            <w:tcW w:w="1502" w:type="dxa"/>
            <w:vAlign w:val="center"/>
          </w:tcPr>
          <w:p>
            <w:pPr>
              <w:widowControl/>
              <w:spacing w:before="156" w:beforeLines="50" w:after="156" w:afterLines="50"/>
              <w:jc w:val="center"/>
              <w:rPr>
                <w:rFonts w:ascii="宋体" w:hAnsi="宋体" w:eastAsia="宋体"/>
                <w:szCs w:val="21"/>
                <w:highlight w:val="none"/>
              </w:rPr>
            </w:pPr>
            <w:r>
              <w:rPr>
                <w:rFonts w:hint="eastAsia" w:ascii="宋体" w:hAnsi="宋体" w:eastAsia="宋体"/>
                <w:szCs w:val="21"/>
                <w:highlight w:val="none"/>
              </w:rPr>
              <w:t>思考题：名城保护的利益相关者有哪些？权利与义务是什么？</w:t>
            </w:r>
          </w:p>
        </w:tc>
        <w:tc>
          <w:tcPr>
            <w:tcW w:w="788" w:type="dxa"/>
            <w:vAlign w:val="center"/>
          </w:tcPr>
          <w:p>
            <w:pPr>
              <w:widowControl/>
              <w:spacing w:before="156" w:beforeLines="50" w:after="156" w:afterLines="50"/>
              <w:jc w:val="center"/>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4" w:type="dxa"/>
            <w:vAlign w:val="center"/>
          </w:tcPr>
          <w:p>
            <w:pPr>
              <w:widowControl/>
              <w:spacing w:before="156" w:beforeLines="50" w:after="156" w:afterLines="50"/>
              <w:jc w:val="center"/>
              <w:rPr>
                <w:rFonts w:ascii="宋体" w:hAnsi="宋体" w:eastAsia="宋体"/>
                <w:szCs w:val="21"/>
                <w:highlight w:val="none"/>
              </w:rPr>
            </w:pPr>
            <w:r>
              <w:rPr>
                <w:rFonts w:ascii="宋体" w:hAnsi="宋体" w:eastAsia="宋体"/>
                <w:szCs w:val="21"/>
                <w:highlight w:val="none"/>
              </w:rPr>
              <w:t>7-10</w:t>
            </w:r>
          </w:p>
        </w:tc>
        <w:tc>
          <w:tcPr>
            <w:tcW w:w="621" w:type="dxa"/>
            <w:vAlign w:val="center"/>
          </w:tcPr>
          <w:p>
            <w:pPr>
              <w:widowControl/>
              <w:spacing w:before="156" w:beforeLines="50" w:after="156" w:afterLines="50"/>
              <w:jc w:val="center"/>
              <w:rPr>
                <w:rFonts w:ascii="宋体" w:hAnsi="宋体" w:eastAsia="宋体"/>
                <w:szCs w:val="21"/>
                <w:highlight w:val="none"/>
              </w:rPr>
            </w:pPr>
          </w:p>
        </w:tc>
        <w:tc>
          <w:tcPr>
            <w:tcW w:w="1026" w:type="dxa"/>
            <w:vAlign w:val="center"/>
          </w:tcPr>
          <w:p>
            <w:pPr>
              <w:widowControl/>
              <w:spacing w:before="156" w:beforeLines="50" w:after="156" w:afterLines="50"/>
              <w:jc w:val="center"/>
              <w:rPr>
                <w:rFonts w:ascii="宋体" w:hAnsi="宋体" w:eastAsia="宋体"/>
                <w:szCs w:val="21"/>
                <w:highlight w:val="none"/>
              </w:rPr>
            </w:pPr>
            <w:r>
              <w:rPr>
                <w:rFonts w:hint="eastAsia" w:ascii="宋体" w:hAnsi="宋体" w:eastAsia="宋体"/>
                <w:szCs w:val="21"/>
                <w:highlight w:val="none"/>
              </w:rPr>
              <w:t>第三章</w:t>
            </w:r>
            <w:r>
              <w:rPr>
                <w:rFonts w:ascii="宋体" w:hAnsi="宋体" w:eastAsia="宋体"/>
                <w:szCs w:val="21"/>
                <w:highlight w:val="none"/>
              </w:rPr>
              <w:t xml:space="preserve"> 历史文化名城的类型与特色</w:t>
            </w:r>
          </w:p>
        </w:tc>
        <w:tc>
          <w:tcPr>
            <w:tcW w:w="3051" w:type="dxa"/>
            <w:vAlign w:val="center"/>
          </w:tcPr>
          <w:p>
            <w:pPr>
              <w:widowControl/>
              <w:spacing w:before="156" w:beforeLines="50" w:after="156" w:afterLines="50"/>
              <w:jc w:val="center"/>
              <w:rPr>
                <w:rFonts w:ascii="宋体" w:hAnsi="宋体" w:eastAsia="宋体"/>
                <w:szCs w:val="21"/>
                <w:highlight w:val="none"/>
              </w:rPr>
            </w:pPr>
            <w:r>
              <w:rPr>
                <w:rFonts w:hint="eastAsia" w:ascii="宋体" w:hAnsi="宋体" w:eastAsia="宋体"/>
                <w:szCs w:val="21"/>
                <w:highlight w:val="none"/>
              </w:rPr>
              <w:t>第一节</w:t>
            </w:r>
            <w:r>
              <w:rPr>
                <w:rFonts w:ascii="宋体" w:hAnsi="宋体" w:eastAsia="宋体"/>
                <w:szCs w:val="21"/>
                <w:highlight w:val="none"/>
              </w:rPr>
              <w:t xml:space="preserve"> 历史文化名城的类型（一）</w:t>
            </w:r>
          </w:p>
          <w:p>
            <w:pPr>
              <w:widowControl/>
              <w:spacing w:before="156" w:beforeLines="50" w:after="156" w:afterLines="50"/>
              <w:jc w:val="center"/>
              <w:rPr>
                <w:rFonts w:ascii="宋体" w:hAnsi="宋体" w:eastAsia="宋体"/>
                <w:szCs w:val="21"/>
                <w:highlight w:val="none"/>
              </w:rPr>
            </w:pPr>
            <w:r>
              <w:rPr>
                <w:rFonts w:hint="eastAsia" w:ascii="宋体" w:hAnsi="宋体" w:eastAsia="宋体"/>
                <w:szCs w:val="21"/>
                <w:highlight w:val="none"/>
              </w:rPr>
              <w:t>第二节</w:t>
            </w:r>
            <w:r>
              <w:rPr>
                <w:rFonts w:ascii="宋体" w:hAnsi="宋体" w:eastAsia="宋体"/>
                <w:szCs w:val="21"/>
                <w:highlight w:val="none"/>
              </w:rPr>
              <w:t xml:space="preserve"> 历史文化名城的类型（二）</w:t>
            </w:r>
          </w:p>
          <w:p>
            <w:pPr>
              <w:widowControl/>
              <w:spacing w:before="156" w:beforeLines="50" w:after="156" w:afterLines="50"/>
              <w:jc w:val="center"/>
              <w:rPr>
                <w:rFonts w:ascii="宋体" w:hAnsi="宋体" w:eastAsia="宋体"/>
                <w:szCs w:val="21"/>
                <w:highlight w:val="none"/>
              </w:rPr>
            </w:pPr>
            <w:r>
              <w:rPr>
                <w:rFonts w:hint="eastAsia" w:ascii="宋体" w:hAnsi="宋体" w:eastAsia="宋体"/>
                <w:szCs w:val="21"/>
                <w:highlight w:val="none"/>
              </w:rPr>
              <w:t>第三节</w:t>
            </w:r>
            <w:r>
              <w:rPr>
                <w:rFonts w:ascii="宋体" w:hAnsi="宋体" w:eastAsia="宋体"/>
                <w:szCs w:val="21"/>
                <w:highlight w:val="none"/>
              </w:rPr>
              <w:t xml:space="preserve"> 历史文化名城的类型（三）</w:t>
            </w:r>
          </w:p>
          <w:p>
            <w:pPr>
              <w:widowControl/>
              <w:spacing w:before="156" w:beforeLines="50" w:after="156" w:afterLines="50"/>
              <w:jc w:val="center"/>
              <w:rPr>
                <w:rFonts w:ascii="宋体" w:hAnsi="宋体" w:eastAsia="宋体"/>
                <w:szCs w:val="21"/>
                <w:highlight w:val="none"/>
              </w:rPr>
            </w:pPr>
            <w:r>
              <w:rPr>
                <w:rFonts w:hint="eastAsia" w:ascii="宋体" w:hAnsi="宋体" w:eastAsia="宋体"/>
                <w:szCs w:val="21"/>
                <w:highlight w:val="none"/>
              </w:rPr>
              <w:t>第四节</w:t>
            </w:r>
            <w:r>
              <w:rPr>
                <w:rFonts w:ascii="宋体" w:hAnsi="宋体" w:eastAsia="宋体"/>
                <w:szCs w:val="21"/>
                <w:highlight w:val="none"/>
              </w:rPr>
              <w:t xml:space="preserve"> 历史文化名城的特色</w:t>
            </w:r>
          </w:p>
        </w:tc>
        <w:tc>
          <w:tcPr>
            <w:tcW w:w="624" w:type="dxa"/>
            <w:vAlign w:val="center"/>
          </w:tcPr>
          <w:p>
            <w:pPr>
              <w:widowControl/>
              <w:spacing w:before="156" w:beforeLines="50" w:after="156" w:afterLines="50"/>
              <w:jc w:val="center"/>
              <w:rPr>
                <w:rFonts w:ascii="宋体" w:hAnsi="宋体" w:eastAsia="宋体"/>
                <w:szCs w:val="21"/>
                <w:highlight w:val="none"/>
              </w:rPr>
            </w:pPr>
            <w:r>
              <w:rPr>
                <w:rFonts w:hint="eastAsia" w:ascii="宋体" w:hAnsi="宋体" w:eastAsia="宋体"/>
                <w:szCs w:val="21"/>
                <w:highlight w:val="none"/>
              </w:rPr>
              <w:t>8</w:t>
            </w:r>
          </w:p>
        </w:tc>
        <w:tc>
          <w:tcPr>
            <w:tcW w:w="1502" w:type="dxa"/>
            <w:vAlign w:val="center"/>
          </w:tcPr>
          <w:p>
            <w:pPr>
              <w:widowControl/>
              <w:spacing w:before="156" w:beforeLines="50" w:after="156" w:afterLines="50"/>
              <w:jc w:val="center"/>
              <w:rPr>
                <w:rFonts w:ascii="宋体" w:hAnsi="宋体" w:eastAsia="宋体"/>
                <w:szCs w:val="21"/>
                <w:highlight w:val="none"/>
              </w:rPr>
            </w:pPr>
            <w:r>
              <w:rPr>
                <w:rFonts w:hint="eastAsia" w:ascii="宋体" w:hAnsi="宋体" w:eastAsia="宋体"/>
                <w:szCs w:val="21"/>
                <w:highlight w:val="none"/>
              </w:rPr>
              <w:t>思考题：如何从特色中提炼历史文化名城的价值？</w:t>
            </w:r>
          </w:p>
        </w:tc>
        <w:tc>
          <w:tcPr>
            <w:tcW w:w="788" w:type="dxa"/>
            <w:vAlign w:val="center"/>
          </w:tcPr>
          <w:p>
            <w:pPr>
              <w:widowControl/>
              <w:spacing w:before="156" w:beforeLines="50" w:after="156" w:afterLines="50"/>
              <w:jc w:val="center"/>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4" w:type="dxa"/>
            <w:vAlign w:val="center"/>
          </w:tcPr>
          <w:p>
            <w:pPr>
              <w:widowControl/>
              <w:spacing w:before="156" w:beforeLines="50" w:after="156" w:afterLines="50"/>
              <w:jc w:val="center"/>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1-13</w:t>
            </w:r>
          </w:p>
        </w:tc>
        <w:tc>
          <w:tcPr>
            <w:tcW w:w="621" w:type="dxa"/>
            <w:vAlign w:val="center"/>
          </w:tcPr>
          <w:p>
            <w:pPr>
              <w:widowControl/>
              <w:spacing w:before="156" w:beforeLines="50" w:after="156" w:afterLines="50"/>
              <w:jc w:val="center"/>
              <w:rPr>
                <w:rFonts w:ascii="宋体" w:hAnsi="宋体" w:eastAsia="宋体"/>
                <w:szCs w:val="21"/>
                <w:highlight w:val="none"/>
              </w:rPr>
            </w:pPr>
          </w:p>
        </w:tc>
        <w:tc>
          <w:tcPr>
            <w:tcW w:w="1026" w:type="dxa"/>
            <w:vAlign w:val="center"/>
          </w:tcPr>
          <w:p>
            <w:pPr>
              <w:widowControl/>
              <w:spacing w:before="156" w:beforeLines="50" w:after="156" w:afterLines="50"/>
              <w:jc w:val="center"/>
              <w:rPr>
                <w:rFonts w:ascii="宋体" w:hAnsi="宋体" w:eastAsia="宋体"/>
                <w:szCs w:val="21"/>
                <w:highlight w:val="none"/>
              </w:rPr>
            </w:pPr>
            <w:r>
              <w:rPr>
                <w:rFonts w:hint="eastAsia" w:ascii="宋体" w:hAnsi="宋体" w:eastAsia="宋体"/>
                <w:szCs w:val="21"/>
                <w:highlight w:val="none"/>
              </w:rPr>
              <w:t>第四章</w:t>
            </w:r>
            <w:r>
              <w:rPr>
                <w:rFonts w:ascii="宋体" w:hAnsi="宋体" w:eastAsia="宋体"/>
                <w:szCs w:val="21"/>
                <w:highlight w:val="none"/>
              </w:rPr>
              <w:t xml:space="preserve"> 历史文化名城保护规划编制</w:t>
            </w:r>
          </w:p>
        </w:tc>
        <w:tc>
          <w:tcPr>
            <w:tcW w:w="3051" w:type="dxa"/>
            <w:vAlign w:val="center"/>
          </w:tcPr>
          <w:p>
            <w:pPr>
              <w:widowControl/>
              <w:spacing w:before="156" w:beforeLines="50" w:after="156" w:afterLines="50"/>
              <w:jc w:val="center"/>
              <w:rPr>
                <w:rFonts w:ascii="宋体" w:hAnsi="宋体" w:eastAsia="宋体"/>
                <w:szCs w:val="21"/>
                <w:highlight w:val="none"/>
              </w:rPr>
            </w:pPr>
            <w:r>
              <w:rPr>
                <w:rFonts w:hint="eastAsia" w:ascii="宋体" w:hAnsi="宋体" w:eastAsia="宋体"/>
                <w:szCs w:val="21"/>
                <w:highlight w:val="none"/>
              </w:rPr>
              <w:t>第一节</w:t>
            </w:r>
            <w:r>
              <w:rPr>
                <w:rFonts w:ascii="宋体" w:hAnsi="宋体" w:eastAsia="宋体"/>
                <w:szCs w:val="21"/>
                <w:highlight w:val="none"/>
              </w:rPr>
              <w:t xml:space="preserve"> 历史文化名城保护原则</w:t>
            </w:r>
          </w:p>
          <w:p>
            <w:pPr>
              <w:widowControl/>
              <w:spacing w:before="156" w:beforeLines="50" w:after="156" w:afterLines="50"/>
              <w:jc w:val="center"/>
              <w:rPr>
                <w:rFonts w:ascii="宋体" w:hAnsi="宋体" w:eastAsia="宋体"/>
                <w:szCs w:val="21"/>
                <w:highlight w:val="none"/>
              </w:rPr>
            </w:pPr>
            <w:r>
              <w:rPr>
                <w:rFonts w:hint="eastAsia" w:ascii="宋体" w:hAnsi="宋体" w:eastAsia="宋体"/>
                <w:szCs w:val="21"/>
                <w:highlight w:val="none"/>
              </w:rPr>
              <w:t>第二节</w:t>
            </w:r>
            <w:r>
              <w:rPr>
                <w:rFonts w:ascii="宋体" w:hAnsi="宋体" w:eastAsia="宋体"/>
                <w:szCs w:val="21"/>
                <w:highlight w:val="none"/>
              </w:rPr>
              <w:t xml:space="preserve"> 历史文化名城保护规划编制（一）</w:t>
            </w:r>
          </w:p>
          <w:p>
            <w:pPr>
              <w:widowControl/>
              <w:spacing w:before="156" w:beforeLines="50" w:after="156" w:afterLines="50"/>
              <w:jc w:val="center"/>
              <w:rPr>
                <w:rFonts w:ascii="宋体" w:hAnsi="宋体" w:eastAsia="宋体"/>
                <w:szCs w:val="21"/>
                <w:highlight w:val="none"/>
              </w:rPr>
            </w:pPr>
            <w:r>
              <w:rPr>
                <w:rFonts w:hint="eastAsia" w:ascii="宋体" w:hAnsi="宋体" w:eastAsia="宋体"/>
                <w:szCs w:val="21"/>
                <w:highlight w:val="none"/>
              </w:rPr>
              <w:t>第三节</w:t>
            </w:r>
            <w:r>
              <w:rPr>
                <w:rFonts w:ascii="宋体" w:hAnsi="宋体" w:eastAsia="宋体"/>
                <w:szCs w:val="21"/>
                <w:highlight w:val="none"/>
              </w:rPr>
              <w:t xml:space="preserve"> 历史文化名城保护规划编制（二）</w:t>
            </w:r>
          </w:p>
        </w:tc>
        <w:tc>
          <w:tcPr>
            <w:tcW w:w="624" w:type="dxa"/>
            <w:vAlign w:val="center"/>
          </w:tcPr>
          <w:p>
            <w:pPr>
              <w:widowControl/>
              <w:spacing w:before="156" w:beforeLines="50" w:after="156" w:afterLines="50"/>
              <w:jc w:val="center"/>
              <w:rPr>
                <w:rFonts w:ascii="宋体" w:hAnsi="宋体" w:eastAsia="宋体"/>
                <w:szCs w:val="21"/>
                <w:highlight w:val="none"/>
              </w:rPr>
            </w:pPr>
            <w:r>
              <w:rPr>
                <w:rFonts w:hint="eastAsia" w:ascii="宋体" w:hAnsi="宋体" w:eastAsia="宋体"/>
                <w:szCs w:val="21"/>
                <w:highlight w:val="none"/>
              </w:rPr>
              <w:t>6</w:t>
            </w:r>
          </w:p>
        </w:tc>
        <w:tc>
          <w:tcPr>
            <w:tcW w:w="1502" w:type="dxa"/>
            <w:vAlign w:val="center"/>
          </w:tcPr>
          <w:p>
            <w:pPr>
              <w:widowControl/>
              <w:spacing w:before="156" w:beforeLines="50" w:after="156" w:afterLines="50"/>
              <w:jc w:val="center"/>
              <w:rPr>
                <w:rFonts w:ascii="宋体" w:hAnsi="宋体" w:eastAsia="宋体"/>
                <w:szCs w:val="21"/>
                <w:highlight w:val="none"/>
              </w:rPr>
            </w:pPr>
            <w:r>
              <w:rPr>
                <w:rFonts w:hint="eastAsia" w:ascii="宋体" w:hAnsi="宋体" w:eastAsia="宋体"/>
                <w:szCs w:val="21"/>
                <w:highlight w:val="none"/>
              </w:rPr>
              <w:t>思考题：旧版《历史文化名城保护规划规范》与新版保护规划标准的主要区别？</w:t>
            </w:r>
          </w:p>
        </w:tc>
        <w:tc>
          <w:tcPr>
            <w:tcW w:w="788" w:type="dxa"/>
            <w:vAlign w:val="center"/>
          </w:tcPr>
          <w:p>
            <w:pPr>
              <w:widowControl/>
              <w:spacing w:before="156" w:beforeLines="50" w:after="156" w:afterLines="50"/>
              <w:jc w:val="center"/>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4" w:type="dxa"/>
            <w:vAlign w:val="center"/>
          </w:tcPr>
          <w:p>
            <w:pPr>
              <w:widowControl/>
              <w:spacing w:before="156" w:beforeLines="50" w:after="156" w:afterLines="50"/>
              <w:jc w:val="center"/>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4-17</w:t>
            </w:r>
          </w:p>
        </w:tc>
        <w:tc>
          <w:tcPr>
            <w:tcW w:w="621" w:type="dxa"/>
            <w:vAlign w:val="center"/>
          </w:tcPr>
          <w:p>
            <w:pPr>
              <w:widowControl/>
              <w:spacing w:before="156" w:beforeLines="50" w:after="156" w:afterLines="50"/>
              <w:jc w:val="center"/>
              <w:rPr>
                <w:rFonts w:ascii="宋体" w:hAnsi="宋体" w:eastAsia="宋体"/>
                <w:szCs w:val="21"/>
                <w:highlight w:val="none"/>
              </w:rPr>
            </w:pPr>
          </w:p>
        </w:tc>
        <w:tc>
          <w:tcPr>
            <w:tcW w:w="1026" w:type="dxa"/>
            <w:vAlign w:val="center"/>
          </w:tcPr>
          <w:p>
            <w:pPr>
              <w:widowControl/>
              <w:spacing w:before="156" w:beforeLines="50" w:after="156" w:afterLines="50"/>
              <w:jc w:val="center"/>
              <w:rPr>
                <w:rFonts w:ascii="宋体" w:hAnsi="宋体" w:eastAsia="宋体"/>
                <w:szCs w:val="21"/>
                <w:highlight w:val="none"/>
              </w:rPr>
            </w:pPr>
            <w:r>
              <w:rPr>
                <w:rFonts w:hint="eastAsia" w:ascii="宋体" w:hAnsi="宋体" w:eastAsia="宋体"/>
                <w:szCs w:val="21"/>
                <w:highlight w:val="none"/>
              </w:rPr>
              <w:t>第五章</w:t>
            </w:r>
            <w:r>
              <w:rPr>
                <w:rFonts w:ascii="宋体" w:hAnsi="宋体" w:eastAsia="宋体"/>
                <w:szCs w:val="21"/>
                <w:highlight w:val="none"/>
              </w:rPr>
              <w:t xml:space="preserve"> 历史文化名城保护规划实例</w:t>
            </w:r>
          </w:p>
        </w:tc>
        <w:tc>
          <w:tcPr>
            <w:tcW w:w="3051" w:type="dxa"/>
            <w:vAlign w:val="center"/>
          </w:tcPr>
          <w:p>
            <w:pPr>
              <w:widowControl/>
              <w:spacing w:before="156" w:beforeLines="50" w:after="156" w:afterLines="50"/>
              <w:jc w:val="center"/>
              <w:rPr>
                <w:rFonts w:ascii="宋体" w:hAnsi="宋体" w:eastAsia="宋体"/>
                <w:szCs w:val="21"/>
                <w:highlight w:val="none"/>
              </w:rPr>
            </w:pPr>
            <w:r>
              <w:rPr>
                <w:rFonts w:hint="eastAsia" w:ascii="宋体" w:hAnsi="宋体" w:eastAsia="宋体"/>
                <w:szCs w:val="21"/>
                <w:highlight w:val="none"/>
              </w:rPr>
              <w:t>第一节</w:t>
            </w:r>
            <w:r>
              <w:rPr>
                <w:rFonts w:ascii="宋体" w:hAnsi="宋体" w:eastAsia="宋体"/>
                <w:szCs w:val="21"/>
                <w:highlight w:val="none"/>
              </w:rPr>
              <w:t xml:space="preserve"> 《苏州古城历史文化要素演化研究》</w:t>
            </w:r>
          </w:p>
          <w:p>
            <w:pPr>
              <w:widowControl/>
              <w:spacing w:before="156" w:beforeLines="50" w:after="156" w:afterLines="50"/>
              <w:jc w:val="center"/>
              <w:rPr>
                <w:rFonts w:ascii="宋体" w:hAnsi="宋体" w:eastAsia="宋体"/>
                <w:szCs w:val="21"/>
                <w:highlight w:val="none"/>
              </w:rPr>
            </w:pPr>
            <w:r>
              <w:rPr>
                <w:rFonts w:hint="eastAsia" w:ascii="宋体" w:hAnsi="宋体" w:eastAsia="宋体"/>
                <w:szCs w:val="21"/>
                <w:highlight w:val="none"/>
              </w:rPr>
              <w:t>第二节</w:t>
            </w:r>
            <w:r>
              <w:rPr>
                <w:rFonts w:ascii="宋体" w:hAnsi="宋体" w:eastAsia="宋体"/>
                <w:szCs w:val="21"/>
                <w:highlight w:val="none"/>
              </w:rPr>
              <w:t xml:space="preserve"> 《南京历史文化名城保护规划》</w:t>
            </w:r>
          </w:p>
          <w:p>
            <w:pPr>
              <w:widowControl/>
              <w:spacing w:before="156" w:beforeLines="50" w:after="156" w:afterLines="50"/>
              <w:jc w:val="center"/>
              <w:rPr>
                <w:rFonts w:ascii="宋体" w:hAnsi="宋体" w:eastAsia="宋体"/>
                <w:szCs w:val="21"/>
                <w:highlight w:val="none"/>
              </w:rPr>
            </w:pPr>
            <w:r>
              <w:rPr>
                <w:rFonts w:hint="eastAsia" w:ascii="宋体" w:hAnsi="宋体" w:eastAsia="宋体"/>
                <w:szCs w:val="21"/>
                <w:highlight w:val="none"/>
              </w:rPr>
              <w:t>第三节</w:t>
            </w:r>
            <w:r>
              <w:rPr>
                <w:rFonts w:ascii="宋体" w:hAnsi="宋体" w:eastAsia="宋体"/>
                <w:szCs w:val="21"/>
                <w:highlight w:val="none"/>
              </w:rPr>
              <w:t xml:space="preserve"> 《唐闸近代工业城镇保护规划》</w:t>
            </w:r>
          </w:p>
          <w:p>
            <w:pPr>
              <w:widowControl/>
              <w:spacing w:before="156" w:beforeLines="50" w:after="156" w:afterLines="50"/>
              <w:jc w:val="center"/>
              <w:rPr>
                <w:rFonts w:ascii="宋体" w:hAnsi="宋体" w:eastAsia="宋体"/>
                <w:szCs w:val="21"/>
                <w:highlight w:val="none"/>
              </w:rPr>
            </w:pPr>
            <w:r>
              <w:rPr>
                <w:rFonts w:hint="eastAsia" w:ascii="宋体" w:hAnsi="宋体" w:eastAsia="宋体"/>
                <w:szCs w:val="21"/>
                <w:highlight w:val="none"/>
              </w:rPr>
              <w:t>第四节</w:t>
            </w:r>
            <w:r>
              <w:rPr>
                <w:rFonts w:ascii="宋体" w:hAnsi="宋体" w:eastAsia="宋体"/>
                <w:szCs w:val="21"/>
                <w:highlight w:val="none"/>
              </w:rPr>
              <w:t xml:space="preserve"> 《窦村传统村落保护规划》</w:t>
            </w:r>
          </w:p>
          <w:p>
            <w:pPr>
              <w:widowControl/>
              <w:spacing w:before="156" w:beforeLines="50" w:after="156" w:afterLines="50"/>
              <w:jc w:val="center"/>
              <w:rPr>
                <w:rFonts w:ascii="宋体" w:hAnsi="宋体" w:eastAsia="宋体"/>
                <w:szCs w:val="21"/>
                <w:highlight w:val="none"/>
              </w:rPr>
            </w:pPr>
            <w:r>
              <w:rPr>
                <w:rFonts w:hint="eastAsia" w:ascii="宋体" w:hAnsi="宋体" w:eastAsia="宋体"/>
                <w:szCs w:val="21"/>
                <w:highlight w:val="none"/>
              </w:rPr>
              <w:t>第五节</w:t>
            </w:r>
            <w:r>
              <w:rPr>
                <w:rFonts w:ascii="宋体" w:hAnsi="宋体" w:eastAsia="宋体"/>
                <w:szCs w:val="21"/>
                <w:highlight w:val="none"/>
              </w:rPr>
              <w:t xml:space="preserve"> 《中央大学历史风貌区保护规划》</w:t>
            </w:r>
          </w:p>
        </w:tc>
        <w:tc>
          <w:tcPr>
            <w:tcW w:w="624" w:type="dxa"/>
            <w:vAlign w:val="center"/>
          </w:tcPr>
          <w:p>
            <w:pPr>
              <w:widowControl/>
              <w:spacing w:before="156" w:beforeLines="50" w:after="156" w:afterLines="50"/>
              <w:jc w:val="center"/>
              <w:rPr>
                <w:rFonts w:ascii="宋体" w:hAnsi="宋体" w:eastAsia="宋体"/>
                <w:szCs w:val="21"/>
                <w:highlight w:val="none"/>
              </w:rPr>
            </w:pPr>
            <w:r>
              <w:rPr>
                <w:rFonts w:hint="eastAsia" w:ascii="宋体" w:hAnsi="宋体" w:eastAsia="宋体"/>
                <w:szCs w:val="21"/>
                <w:highlight w:val="none"/>
              </w:rPr>
              <w:t>10</w:t>
            </w:r>
          </w:p>
        </w:tc>
        <w:tc>
          <w:tcPr>
            <w:tcW w:w="1502" w:type="dxa"/>
            <w:vAlign w:val="center"/>
          </w:tcPr>
          <w:p>
            <w:pPr>
              <w:widowControl/>
              <w:spacing w:before="156" w:beforeLines="50" w:after="156" w:afterLines="50"/>
              <w:jc w:val="center"/>
              <w:rPr>
                <w:rFonts w:ascii="宋体" w:hAnsi="宋体" w:eastAsia="宋体"/>
                <w:szCs w:val="21"/>
                <w:highlight w:val="none"/>
              </w:rPr>
            </w:pPr>
            <w:r>
              <w:rPr>
                <w:rFonts w:hint="eastAsia" w:ascii="宋体" w:hAnsi="宋体" w:eastAsia="宋体"/>
                <w:szCs w:val="21"/>
                <w:highlight w:val="none"/>
              </w:rPr>
              <w:t>课后作业：检索苏州历史文化遗产保护相关的地方性法律法规。</w:t>
            </w:r>
          </w:p>
        </w:tc>
        <w:tc>
          <w:tcPr>
            <w:tcW w:w="788" w:type="dxa"/>
            <w:vAlign w:val="center"/>
          </w:tcPr>
          <w:p>
            <w:pPr>
              <w:widowControl/>
              <w:spacing w:before="156" w:beforeLines="50" w:after="156" w:afterLines="50"/>
              <w:jc w:val="center"/>
              <w:rPr>
                <w:rFonts w:ascii="宋体" w:hAnsi="宋体" w:eastAsia="宋体"/>
                <w:szCs w:val="21"/>
                <w:highlight w:val="none"/>
              </w:rPr>
            </w:pPr>
          </w:p>
        </w:tc>
      </w:tr>
    </w:tbl>
    <w:p>
      <w:pPr>
        <w:pStyle w:val="3"/>
        <w:rPr>
          <w:highlight w:val="none"/>
        </w:rPr>
      </w:pPr>
      <w:r>
        <w:rPr>
          <w:rFonts w:hint="eastAsia"/>
          <w:highlight w:val="none"/>
        </w:rPr>
        <w:t>六、教材及参考书目</w:t>
      </w:r>
    </w:p>
    <w:p>
      <w:pPr>
        <w:widowControl/>
        <w:spacing w:before="156" w:beforeLines="50" w:after="156" w:afterLines="50"/>
        <w:jc w:val="left"/>
        <w:rPr>
          <w:rFonts w:ascii="宋体" w:hAnsi="宋体" w:eastAsia="宋体"/>
          <w:highlight w:val="none"/>
        </w:rPr>
      </w:pPr>
      <w:r>
        <w:rPr>
          <w:rFonts w:ascii="宋体" w:hAnsi="宋体" w:eastAsia="宋体"/>
          <w:highlight w:val="none"/>
        </w:rPr>
        <w:t>1</w:t>
      </w:r>
      <w:r>
        <w:rPr>
          <w:rFonts w:hint="eastAsia" w:ascii="宋体" w:hAnsi="宋体" w:eastAsia="宋体"/>
          <w:highlight w:val="none"/>
        </w:rPr>
        <w:t>.王景慧</w:t>
      </w:r>
      <w:r>
        <w:rPr>
          <w:rFonts w:ascii="宋体" w:hAnsi="宋体" w:eastAsia="宋体"/>
          <w:highlight w:val="none"/>
        </w:rPr>
        <w:t>,阮仪三,王林编著，历史文化名城保护理论与规划[M].同济大学出版社，1999.</w:t>
      </w:r>
    </w:p>
    <w:p>
      <w:pPr>
        <w:widowControl/>
        <w:spacing w:before="156" w:beforeLines="50" w:after="156" w:afterLines="50"/>
        <w:jc w:val="left"/>
        <w:rPr>
          <w:rFonts w:ascii="宋体" w:hAnsi="宋体" w:eastAsia="宋体"/>
          <w:highlight w:val="none"/>
        </w:rPr>
      </w:pPr>
      <w:r>
        <w:rPr>
          <w:rFonts w:hint="eastAsia" w:ascii="宋体" w:hAnsi="宋体" w:eastAsia="宋体"/>
          <w:highlight w:val="none"/>
        </w:rPr>
        <w:t>2.</w:t>
      </w:r>
      <w:r>
        <w:rPr>
          <w:rFonts w:ascii="宋体" w:hAnsi="宋体" w:eastAsia="宋体"/>
          <w:highlight w:val="none"/>
        </w:rPr>
        <w:t>国际古迹遗址理事会.《关于维护与管理历史城镇与城区的瓦莱塔原则》,2011.</w:t>
      </w:r>
    </w:p>
    <w:p>
      <w:pPr>
        <w:widowControl/>
        <w:spacing w:before="156" w:beforeLines="50" w:after="156" w:afterLines="50"/>
        <w:jc w:val="left"/>
        <w:rPr>
          <w:rFonts w:ascii="宋体" w:hAnsi="宋体" w:eastAsia="宋体"/>
          <w:highlight w:val="none"/>
        </w:rPr>
      </w:pPr>
      <w:r>
        <w:rPr>
          <w:rFonts w:ascii="宋体" w:hAnsi="宋体" w:eastAsia="宋体"/>
          <w:highlight w:val="none"/>
        </w:rPr>
        <w:t>3.住建部.《历史文化名城名镇名村街区保护规划编制审批办法》,2014.</w:t>
      </w:r>
    </w:p>
    <w:p>
      <w:pPr>
        <w:widowControl/>
        <w:spacing w:before="156" w:beforeLines="50" w:after="156" w:afterLines="50"/>
        <w:jc w:val="left"/>
        <w:rPr>
          <w:rFonts w:ascii="宋体" w:hAnsi="宋体" w:eastAsia="宋体"/>
          <w:highlight w:val="none"/>
        </w:rPr>
      </w:pPr>
      <w:r>
        <w:rPr>
          <w:rFonts w:ascii="宋体" w:hAnsi="宋体" w:eastAsia="宋体"/>
          <w:highlight w:val="none"/>
        </w:rPr>
        <w:t>4.住建部.《历史文化名城保护规划标准》（GB/T 50357-2018）.</w:t>
      </w:r>
    </w:p>
    <w:p>
      <w:pPr>
        <w:widowControl/>
        <w:spacing w:before="156" w:beforeLines="50" w:after="156" w:afterLines="50"/>
        <w:jc w:val="left"/>
        <w:rPr>
          <w:rFonts w:ascii="宋体" w:hAnsi="宋体" w:eastAsia="宋体"/>
          <w:highlight w:val="none"/>
        </w:rPr>
      </w:pPr>
      <w:r>
        <w:rPr>
          <w:rFonts w:ascii="宋体" w:hAnsi="宋体" w:eastAsia="宋体"/>
          <w:highlight w:val="none"/>
        </w:rPr>
        <w:t>5.</w:t>
      </w:r>
      <w:r>
        <w:rPr>
          <w:rFonts w:hint="eastAsia" w:ascii="宋体" w:hAnsi="宋体" w:eastAsia="宋体"/>
          <w:highlight w:val="none"/>
        </w:rPr>
        <w:t>阮仪三著</w:t>
      </w:r>
      <w:r>
        <w:rPr>
          <w:rFonts w:ascii="宋体" w:hAnsi="宋体" w:eastAsia="宋体"/>
          <w:highlight w:val="none"/>
        </w:rPr>
        <w:t>.城市遗产保护论[M].上海</w:t>
      </w:r>
      <w:r>
        <w:rPr>
          <w:rFonts w:hint="eastAsia" w:ascii="宋体" w:hAnsi="宋体" w:eastAsia="宋体"/>
          <w:highlight w:val="none"/>
        </w:rPr>
        <w:t>:</w:t>
      </w:r>
      <w:r>
        <w:rPr>
          <w:rFonts w:ascii="宋体" w:hAnsi="宋体" w:eastAsia="宋体"/>
          <w:highlight w:val="none"/>
        </w:rPr>
        <w:t>上海科学技术出版社，2005.</w:t>
      </w:r>
    </w:p>
    <w:p>
      <w:pPr>
        <w:widowControl/>
        <w:spacing w:before="156" w:beforeLines="50" w:after="156" w:afterLines="50"/>
        <w:jc w:val="left"/>
        <w:rPr>
          <w:rFonts w:ascii="宋体" w:hAnsi="宋体" w:eastAsia="宋体"/>
          <w:highlight w:val="none"/>
        </w:rPr>
      </w:pPr>
      <w:r>
        <w:rPr>
          <w:rFonts w:ascii="宋体" w:hAnsi="宋体" w:eastAsia="宋体"/>
          <w:highlight w:val="none"/>
        </w:rPr>
        <w:t>6.</w:t>
      </w:r>
      <w:r>
        <w:rPr>
          <w:rFonts w:hint="eastAsia" w:ascii="宋体" w:hAnsi="宋体" w:eastAsia="宋体"/>
          <w:highlight w:val="none"/>
        </w:rPr>
        <w:t>张松编</w:t>
      </w:r>
      <w:r>
        <w:rPr>
          <w:rFonts w:ascii="宋体" w:hAnsi="宋体" w:eastAsia="宋体"/>
          <w:highlight w:val="none"/>
        </w:rPr>
        <w:t>.城市文化遗产保护国际宪章与国内法规选编[M].上海</w:t>
      </w:r>
      <w:r>
        <w:rPr>
          <w:rFonts w:hint="eastAsia" w:ascii="宋体" w:hAnsi="宋体" w:eastAsia="宋体"/>
          <w:highlight w:val="none"/>
        </w:rPr>
        <w:t>:</w:t>
      </w:r>
      <w:r>
        <w:rPr>
          <w:rFonts w:ascii="宋体" w:hAnsi="宋体" w:eastAsia="宋体"/>
          <w:highlight w:val="none"/>
        </w:rPr>
        <w:t xml:space="preserve"> 同济大学出版社，2007.</w:t>
      </w:r>
    </w:p>
    <w:p>
      <w:pPr>
        <w:widowControl/>
        <w:spacing w:before="156" w:beforeLines="50" w:after="156" w:afterLines="50"/>
        <w:jc w:val="left"/>
        <w:rPr>
          <w:rFonts w:ascii="宋体" w:hAnsi="宋体" w:eastAsia="宋体"/>
          <w:highlight w:val="none"/>
        </w:rPr>
      </w:pPr>
      <w:r>
        <w:rPr>
          <w:rFonts w:ascii="宋体" w:hAnsi="宋体" w:eastAsia="宋体"/>
          <w:highlight w:val="none"/>
        </w:rPr>
        <w:t>7.黄鹤.文化规划:基于文化资源的城市整体发展策略[M].北京:中国建筑工业出版社,2010.</w:t>
      </w:r>
    </w:p>
    <w:p>
      <w:pPr>
        <w:widowControl/>
        <w:spacing w:before="156" w:beforeLines="50" w:after="156" w:afterLines="50"/>
        <w:jc w:val="left"/>
        <w:rPr>
          <w:rFonts w:ascii="宋体" w:hAnsi="宋体" w:eastAsia="宋体"/>
          <w:highlight w:val="none"/>
        </w:rPr>
      </w:pPr>
      <w:r>
        <w:rPr>
          <w:rFonts w:ascii="宋体" w:hAnsi="宋体" w:eastAsia="宋体"/>
          <w:highlight w:val="none"/>
        </w:rPr>
        <w:t>8.仇保兴主编.风雨如磐——历史文化名城保护30年[M].北京:中国建筑工业出版社.2014.</w:t>
      </w:r>
    </w:p>
    <w:p>
      <w:pPr>
        <w:widowControl/>
        <w:spacing w:before="156" w:beforeLines="50" w:after="156" w:afterLines="50"/>
        <w:jc w:val="left"/>
        <w:rPr>
          <w:rFonts w:ascii="宋体" w:hAnsi="宋体" w:eastAsia="宋体"/>
          <w:highlight w:val="none"/>
        </w:rPr>
      </w:pPr>
      <w:r>
        <w:rPr>
          <w:rFonts w:ascii="宋体" w:hAnsi="宋体" w:eastAsia="宋体"/>
          <w:highlight w:val="none"/>
        </w:rPr>
        <w:t>9.[英]史蒂文•蒂耶斯德尔等著.张玫英，董卫译. 城市历史街区的复兴[M]. 北京：中国建筑工业出版社, 2006.</w:t>
      </w:r>
    </w:p>
    <w:p>
      <w:pPr>
        <w:widowControl/>
        <w:spacing w:before="156" w:beforeLines="50" w:after="156" w:afterLines="50"/>
        <w:jc w:val="left"/>
        <w:rPr>
          <w:rFonts w:ascii="宋体" w:hAnsi="宋体" w:eastAsia="宋体"/>
          <w:highlight w:val="none"/>
        </w:rPr>
      </w:pPr>
      <w:r>
        <w:rPr>
          <w:rFonts w:ascii="宋体" w:hAnsi="宋体" w:eastAsia="宋体"/>
          <w:highlight w:val="none"/>
        </w:rPr>
        <w:t>10.[英]</w:t>
      </w:r>
      <w:r>
        <w:rPr>
          <w:rFonts w:hint="eastAsia" w:ascii="宋体" w:hAnsi="宋体" w:eastAsia="宋体"/>
          <w:highlight w:val="none"/>
        </w:rPr>
        <w:t>丹尼斯·罗德威尔</w:t>
      </w:r>
      <w:r>
        <w:rPr>
          <w:rFonts w:ascii="宋体" w:hAnsi="宋体" w:eastAsia="宋体"/>
          <w:highlight w:val="none"/>
        </w:rPr>
        <w:t>著</w:t>
      </w:r>
      <w:r>
        <w:rPr>
          <w:rFonts w:hint="eastAsia" w:ascii="宋体" w:hAnsi="宋体" w:eastAsia="宋体"/>
          <w:highlight w:val="none"/>
        </w:rPr>
        <w:t>.</w:t>
      </w:r>
      <w:r>
        <w:rPr>
          <w:rFonts w:hint="eastAsia"/>
          <w:highlight w:val="none"/>
        </w:rPr>
        <w:t xml:space="preserve"> </w:t>
      </w:r>
      <w:r>
        <w:rPr>
          <w:rFonts w:hint="eastAsia" w:ascii="宋体" w:hAnsi="宋体" w:eastAsia="宋体"/>
          <w:highlight w:val="none"/>
        </w:rPr>
        <w:t>陈江宁译.</w:t>
      </w:r>
      <w:r>
        <w:rPr>
          <w:rFonts w:ascii="宋体" w:hAnsi="宋体" w:eastAsia="宋体"/>
          <w:highlight w:val="none"/>
        </w:rPr>
        <w:t>历史城市的保护与可持续性[M]. 电子工业出版社, 2015.</w:t>
      </w:r>
    </w:p>
    <w:p>
      <w:pPr>
        <w:pStyle w:val="3"/>
        <w:rPr>
          <w:rFonts w:ascii="宋体" w:hAnsi="宋体" w:eastAsia="宋体"/>
          <w:highlight w:val="none"/>
        </w:rPr>
      </w:pPr>
      <w:r>
        <w:rPr>
          <w:rFonts w:hint="eastAsia"/>
          <w:highlight w:val="none"/>
        </w:rPr>
        <w:t>七、教学方法</w:t>
      </w:r>
    </w:p>
    <w:p>
      <w:pPr>
        <w:widowControl/>
        <w:spacing w:before="156" w:beforeLines="50" w:after="156" w:afterLines="50"/>
        <w:ind w:firstLine="420" w:firstLineChars="200"/>
        <w:jc w:val="left"/>
        <w:rPr>
          <w:rFonts w:ascii="宋体" w:hAnsi="宋体" w:eastAsia="宋体"/>
          <w:highlight w:val="none"/>
        </w:rPr>
      </w:pPr>
      <w:r>
        <w:rPr>
          <w:rFonts w:hint="eastAsia" w:ascii="宋体" w:hAnsi="宋体" w:eastAsia="宋体"/>
          <w:highlight w:val="none"/>
        </w:rPr>
        <w:t>1．讲授法：通过讲授本课程的基本概念与原理，帮助学生了解并掌握国内外遗产保护的发展历程；我国文化遗产保护的体系框架；历史文化名城的法定地位、概念与申报流程；历史文化名城的保护机制与相关文化政策；历史文化名城的类型与特点；历史文化名城保护的基本原则；以及历史文化名城保护规划的编制要点与技术方法等内容。</w:t>
      </w:r>
    </w:p>
    <w:p>
      <w:pPr>
        <w:widowControl/>
        <w:spacing w:before="156" w:beforeLines="50" w:after="156" w:afterLines="50"/>
        <w:ind w:firstLine="420" w:firstLineChars="200"/>
        <w:jc w:val="left"/>
        <w:rPr>
          <w:rFonts w:ascii="宋体" w:hAnsi="宋体" w:eastAsia="宋体"/>
          <w:highlight w:val="none"/>
        </w:rPr>
      </w:pPr>
      <w:r>
        <w:rPr>
          <w:rFonts w:hint="eastAsia" w:ascii="宋体" w:hAnsi="宋体" w:eastAsia="宋体"/>
          <w:highlight w:val="none"/>
        </w:rPr>
        <w:t>2．讨论法：围绕“为什么要保护历史文化名城”、“我国历史文化名城的类型与特色”、“历史文化名城保护的原则”等主题</w:t>
      </w:r>
      <w:r>
        <w:rPr>
          <w:rFonts w:ascii="宋体" w:hAnsi="宋体" w:eastAsia="宋体"/>
          <w:highlight w:val="none"/>
        </w:rPr>
        <w:t>组织学生进行讨论。</w:t>
      </w:r>
    </w:p>
    <w:p>
      <w:pPr>
        <w:widowControl/>
        <w:spacing w:before="156" w:beforeLines="50" w:after="156" w:afterLines="50"/>
        <w:ind w:firstLine="420" w:firstLineChars="200"/>
        <w:jc w:val="left"/>
        <w:rPr>
          <w:rFonts w:ascii="宋体" w:hAnsi="宋体" w:eastAsia="宋体"/>
          <w:highlight w:val="none"/>
        </w:rPr>
      </w:pPr>
      <w:r>
        <w:rPr>
          <w:rFonts w:hint="eastAsia" w:ascii="宋体" w:hAnsi="宋体" w:eastAsia="宋体"/>
          <w:highlight w:val="none"/>
        </w:rPr>
        <w:t>3</w:t>
      </w:r>
      <w:r>
        <w:rPr>
          <w:rFonts w:ascii="宋体" w:hAnsi="宋体" w:eastAsia="宋体"/>
          <w:highlight w:val="none"/>
        </w:rPr>
        <w:t>.案例教学法</w:t>
      </w:r>
      <w:r>
        <w:rPr>
          <w:rFonts w:hint="eastAsia" w:ascii="宋体" w:hAnsi="宋体" w:eastAsia="宋体"/>
          <w:highlight w:val="none"/>
        </w:rPr>
        <w:t>：</w:t>
      </w:r>
      <w:r>
        <w:rPr>
          <w:rFonts w:ascii="宋体" w:hAnsi="宋体" w:eastAsia="宋体"/>
          <w:highlight w:val="none"/>
        </w:rPr>
        <w:t>在历史文化名城保护规划编制的教学中</w:t>
      </w:r>
      <w:r>
        <w:rPr>
          <w:rFonts w:hint="eastAsia" w:ascii="宋体" w:hAnsi="宋体" w:eastAsia="宋体"/>
          <w:highlight w:val="none"/>
        </w:rPr>
        <w:t>，</w:t>
      </w:r>
      <w:r>
        <w:rPr>
          <w:rFonts w:ascii="宋体" w:hAnsi="宋体" w:eastAsia="宋体"/>
          <w:highlight w:val="none"/>
        </w:rPr>
        <w:t>选择历史文化名城</w:t>
      </w:r>
      <w:r>
        <w:rPr>
          <w:rFonts w:hint="eastAsia" w:ascii="宋体" w:hAnsi="宋体" w:eastAsia="宋体"/>
          <w:highlight w:val="none"/>
        </w:rPr>
        <w:t>、</w:t>
      </w:r>
      <w:r>
        <w:rPr>
          <w:rFonts w:ascii="宋体" w:hAnsi="宋体" w:eastAsia="宋体"/>
          <w:highlight w:val="none"/>
        </w:rPr>
        <w:t>名镇</w:t>
      </w:r>
      <w:r>
        <w:rPr>
          <w:rFonts w:hint="eastAsia" w:ascii="宋体" w:hAnsi="宋体" w:eastAsia="宋体"/>
          <w:highlight w:val="none"/>
        </w:rPr>
        <w:t>、</w:t>
      </w:r>
      <w:r>
        <w:rPr>
          <w:rFonts w:ascii="宋体" w:hAnsi="宋体" w:eastAsia="宋体"/>
          <w:highlight w:val="none"/>
        </w:rPr>
        <w:t>名村和街区的代表性案例进行解读</w:t>
      </w:r>
      <w:r>
        <w:rPr>
          <w:rFonts w:hint="eastAsia" w:ascii="宋体" w:hAnsi="宋体" w:eastAsia="宋体"/>
          <w:highlight w:val="none"/>
        </w:rPr>
        <w:t>，并</w:t>
      </w:r>
      <w:r>
        <w:rPr>
          <w:rFonts w:ascii="宋体" w:hAnsi="宋体" w:eastAsia="宋体"/>
          <w:highlight w:val="none"/>
        </w:rPr>
        <w:t>组织学生对案例进行研讨</w:t>
      </w:r>
      <w:r>
        <w:rPr>
          <w:rFonts w:hint="eastAsia" w:ascii="宋体" w:hAnsi="宋体" w:eastAsia="宋体"/>
          <w:highlight w:val="none"/>
        </w:rPr>
        <w:t>。</w:t>
      </w:r>
    </w:p>
    <w:p>
      <w:pPr>
        <w:pStyle w:val="3"/>
        <w:rPr>
          <w:highlight w:val="none"/>
        </w:rPr>
      </w:pPr>
      <w:r>
        <w:rPr>
          <w:rFonts w:hint="eastAsia"/>
          <w:highlight w:val="none"/>
        </w:rPr>
        <w:t>八、考核方式及评定方法</w:t>
      </w:r>
    </w:p>
    <w:p>
      <w:pPr>
        <w:widowControl/>
        <w:spacing w:before="156" w:beforeLines="50" w:after="156" w:afterLines="50"/>
        <w:ind w:firstLine="482" w:firstLineChars="200"/>
        <w:jc w:val="left"/>
        <w:rPr>
          <w:rFonts w:ascii="黑体" w:hAnsi="黑体" w:eastAsia="黑体"/>
          <w:b/>
          <w:sz w:val="24"/>
          <w:szCs w:val="24"/>
          <w:highlight w:val="none"/>
        </w:rPr>
      </w:pPr>
      <w:r>
        <w:rPr>
          <w:rFonts w:hint="eastAsia" w:ascii="黑体" w:hAnsi="黑体" w:eastAsia="黑体"/>
          <w:b/>
          <w:sz w:val="24"/>
          <w:szCs w:val="24"/>
          <w:highlight w:val="none"/>
        </w:rPr>
        <w:t>（一）课程考核与课程目标的对应关系</w:t>
      </w:r>
    </w:p>
    <w:p>
      <w:pPr>
        <w:widowControl/>
        <w:spacing w:before="156" w:beforeLines="50" w:after="156" w:afterLines="50"/>
        <w:jc w:val="center"/>
        <w:rPr>
          <w:rFonts w:ascii="宋体" w:hAnsi="宋体" w:eastAsia="宋体"/>
          <w:szCs w:val="21"/>
          <w:highlight w:val="none"/>
        </w:rPr>
      </w:pPr>
      <w:r>
        <w:rPr>
          <w:rFonts w:hint="eastAsia" w:ascii="宋体" w:hAnsi="宋体" w:eastAsia="宋体"/>
          <w:b/>
          <w:szCs w:val="21"/>
          <w:highlight w:val="none"/>
        </w:rPr>
        <w:t>表4：课程考核与课程目标的对应关系表</w:t>
      </w:r>
    </w:p>
    <w:tbl>
      <w:tblPr>
        <w:tblStyle w:val="8"/>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4"/>
              <w:spacing w:before="156" w:beforeLines="50" w:after="156" w:afterLines="50"/>
              <w:jc w:val="center"/>
              <w:rPr>
                <w:rFonts w:hAnsi="宋体"/>
                <w:b/>
                <w:highlight w:val="none"/>
              </w:rPr>
            </w:pPr>
            <w:r>
              <w:rPr>
                <w:rFonts w:hint="eastAsia" w:hAnsi="宋体"/>
                <w:b/>
                <w:highlight w:val="none"/>
              </w:rPr>
              <w:t>课程目标</w:t>
            </w:r>
          </w:p>
        </w:tc>
        <w:tc>
          <w:tcPr>
            <w:tcW w:w="2849" w:type="dxa"/>
            <w:vAlign w:val="center"/>
          </w:tcPr>
          <w:p>
            <w:pPr>
              <w:pStyle w:val="4"/>
              <w:spacing w:before="156" w:beforeLines="50" w:after="156" w:afterLines="50"/>
              <w:jc w:val="center"/>
              <w:rPr>
                <w:rFonts w:hAnsi="宋体"/>
                <w:b/>
                <w:highlight w:val="none"/>
              </w:rPr>
            </w:pPr>
            <w:r>
              <w:rPr>
                <w:rFonts w:hint="eastAsia" w:hAnsi="宋体"/>
                <w:b/>
                <w:highlight w:val="none"/>
              </w:rPr>
              <w:t>考核要点</w:t>
            </w:r>
          </w:p>
        </w:tc>
        <w:tc>
          <w:tcPr>
            <w:tcW w:w="2849" w:type="dxa"/>
            <w:vAlign w:val="center"/>
          </w:tcPr>
          <w:p>
            <w:pPr>
              <w:pStyle w:val="4"/>
              <w:spacing w:before="156" w:beforeLines="50" w:after="156" w:afterLines="50"/>
              <w:jc w:val="center"/>
              <w:rPr>
                <w:rFonts w:hAnsi="宋体"/>
                <w:b/>
                <w:highlight w:val="none"/>
              </w:rPr>
            </w:pPr>
            <w:r>
              <w:rPr>
                <w:rFonts w:hint="eastAsia" w:hAnsi="宋体"/>
                <w:b/>
                <w:highlight w:val="none"/>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4"/>
              <w:spacing w:before="156" w:beforeLines="50" w:after="156" w:afterLines="50"/>
              <w:jc w:val="center"/>
              <w:rPr>
                <w:rFonts w:hAnsi="宋体"/>
                <w:highlight w:val="none"/>
              </w:rPr>
            </w:pPr>
            <w:r>
              <w:rPr>
                <w:rFonts w:hint="eastAsia" w:hAnsi="宋体"/>
                <w:highlight w:val="none"/>
              </w:rPr>
              <w:t>课程目标1</w:t>
            </w:r>
          </w:p>
        </w:tc>
        <w:tc>
          <w:tcPr>
            <w:tcW w:w="2849" w:type="dxa"/>
            <w:vAlign w:val="center"/>
          </w:tcPr>
          <w:p>
            <w:pPr>
              <w:pStyle w:val="4"/>
              <w:spacing w:before="156" w:beforeLines="50" w:after="156" w:afterLines="50"/>
              <w:jc w:val="center"/>
              <w:rPr>
                <w:rFonts w:hAnsi="宋体"/>
                <w:bCs/>
                <w:highlight w:val="none"/>
              </w:rPr>
            </w:pPr>
            <w:r>
              <w:rPr>
                <w:rFonts w:hint="eastAsia" w:hAnsi="宋体"/>
                <w:bCs/>
                <w:highlight w:val="none"/>
              </w:rPr>
              <w:t>（1）文化遗产的内涵、属性、及其保护的意义与价值；</w:t>
            </w:r>
          </w:p>
          <w:p>
            <w:pPr>
              <w:pStyle w:val="4"/>
              <w:spacing w:before="156" w:beforeLines="50" w:after="156" w:afterLines="50"/>
              <w:jc w:val="center"/>
              <w:rPr>
                <w:rFonts w:hAnsi="宋体"/>
                <w:b/>
                <w:highlight w:val="none"/>
              </w:rPr>
            </w:pPr>
            <w:r>
              <w:rPr>
                <w:rFonts w:hint="eastAsia" w:hAnsi="宋体"/>
                <w:bCs/>
                <w:highlight w:val="none"/>
              </w:rPr>
              <w:t>（2）国际上遗产保护文件的主要类型与内容；</w:t>
            </w:r>
          </w:p>
        </w:tc>
        <w:tc>
          <w:tcPr>
            <w:tcW w:w="2849" w:type="dxa"/>
            <w:vAlign w:val="center"/>
          </w:tcPr>
          <w:p>
            <w:pPr>
              <w:pStyle w:val="4"/>
              <w:spacing w:before="156" w:beforeLines="50" w:after="156" w:afterLines="50"/>
              <w:jc w:val="center"/>
              <w:rPr>
                <w:rFonts w:hAnsi="宋体"/>
                <w:highlight w:val="none"/>
              </w:rPr>
            </w:pPr>
            <w:r>
              <w:rPr>
                <w:rFonts w:hint="eastAsia" w:hAnsi="宋体"/>
                <w:highlight w:val="none"/>
              </w:rPr>
              <w:t>平时：考勤与提问、考察</w:t>
            </w:r>
          </w:p>
          <w:p>
            <w:pPr>
              <w:pStyle w:val="4"/>
              <w:spacing w:before="156" w:beforeLines="50" w:after="156" w:afterLines="50"/>
              <w:jc w:val="center"/>
              <w:rPr>
                <w:rFonts w:hAnsi="宋体"/>
                <w:highlight w:val="none"/>
              </w:rPr>
            </w:pPr>
            <w:r>
              <w:rPr>
                <w:rFonts w:hint="eastAsia" w:hAnsi="宋体"/>
                <w:highlight w:val="none"/>
              </w:rPr>
              <w:t>期末：开卷考试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4"/>
              <w:spacing w:before="156" w:beforeLines="50" w:after="156" w:afterLines="50"/>
              <w:jc w:val="center"/>
              <w:rPr>
                <w:rFonts w:hAnsi="宋体"/>
                <w:highlight w:val="none"/>
              </w:rPr>
            </w:pPr>
            <w:r>
              <w:rPr>
                <w:rFonts w:hint="eastAsia" w:hAnsi="宋体"/>
                <w:highlight w:val="none"/>
              </w:rPr>
              <w:t>课程目标2</w:t>
            </w:r>
          </w:p>
        </w:tc>
        <w:tc>
          <w:tcPr>
            <w:tcW w:w="2849" w:type="dxa"/>
            <w:vAlign w:val="center"/>
          </w:tcPr>
          <w:p>
            <w:pPr>
              <w:pStyle w:val="4"/>
              <w:spacing w:before="156" w:beforeLines="50" w:after="156" w:afterLines="50"/>
              <w:jc w:val="center"/>
              <w:rPr>
                <w:rFonts w:hAnsi="宋体"/>
                <w:bCs/>
                <w:highlight w:val="none"/>
              </w:rPr>
            </w:pPr>
            <w:r>
              <w:rPr>
                <w:rFonts w:hint="eastAsia" w:hAnsi="宋体"/>
                <w:bCs/>
                <w:highlight w:val="none"/>
              </w:rPr>
              <w:t>（1）我国文化遗产保护历程；</w:t>
            </w:r>
          </w:p>
          <w:p>
            <w:pPr>
              <w:pStyle w:val="4"/>
              <w:spacing w:before="156" w:beforeLines="50" w:after="156" w:afterLines="50"/>
              <w:jc w:val="center"/>
              <w:rPr>
                <w:rFonts w:hAnsi="宋体"/>
                <w:bCs/>
                <w:highlight w:val="none"/>
              </w:rPr>
            </w:pPr>
            <w:r>
              <w:rPr>
                <w:rFonts w:hint="eastAsia" w:hAnsi="宋体"/>
                <w:bCs/>
                <w:highlight w:val="none"/>
              </w:rPr>
              <w:t>（2）历史文化名城的法定概念与申报条件；</w:t>
            </w:r>
          </w:p>
          <w:p>
            <w:pPr>
              <w:pStyle w:val="4"/>
              <w:spacing w:before="156" w:beforeLines="50" w:after="156" w:afterLines="50"/>
              <w:jc w:val="center"/>
              <w:rPr>
                <w:rFonts w:hAnsi="宋体"/>
                <w:bCs/>
                <w:highlight w:val="none"/>
              </w:rPr>
            </w:pPr>
            <w:r>
              <w:rPr>
                <w:rFonts w:hint="eastAsia" w:hAnsi="宋体"/>
                <w:bCs/>
                <w:highlight w:val="none"/>
              </w:rPr>
              <w:t>（3）历史文化名城保护资金的主要来源；</w:t>
            </w:r>
          </w:p>
          <w:p>
            <w:pPr>
              <w:pStyle w:val="4"/>
              <w:spacing w:before="156" w:beforeLines="50" w:after="156" w:afterLines="50"/>
              <w:jc w:val="center"/>
              <w:rPr>
                <w:rFonts w:hAnsi="宋体"/>
                <w:b/>
                <w:highlight w:val="none"/>
              </w:rPr>
            </w:pPr>
            <w:r>
              <w:rPr>
                <w:rFonts w:hint="eastAsia" w:hAnsi="宋体"/>
                <w:bCs/>
                <w:highlight w:val="none"/>
              </w:rPr>
              <w:t>（4）我国文化产业政策导向；</w:t>
            </w:r>
          </w:p>
        </w:tc>
        <w:tc>
          <w:tcPr>
            <w:tcW w:w="2849" w:type="dxa"/>
            <w:vAlign w:val="center"/>
          </w:tcPr>
          <w:p>
            <w:pPr>
              <w:pStyle w:val="4"/>
              <w:spacing w:before="156" w:beforeLines="50" w:after="156" w:afterLines="50"/>
              <w:jc w:val="center"/>
              <w:rPr>
                <w:rFonts w:hAnsi="宋体"/>
                <w:highlight w:val="none"/>
              </w:rPr>
            </w:pPr>
            <w:r>
              <w:rPr>
                <w:rFonts w:hint="eastAsia" w:hAnsi="宋体"/>
                <w:highlight w:val="none"/>
              </w:rPr>
              <w:t>平时：考勤与提问、考察</w:t>
            </w:r>
          </w:p>
          <w:p>
            <w:pPr>
              <w:pStyle w:val="4"/>
              <w:spacing w:before="156" w:beforeLines="50" w:after="156" w:afterLines="50"/>
              <w:jc w:val="center"/>
              <w:rPr>
                <w:rFonts w:hAnsi="宋体"/>
                <w:b/>
                <w:highlight w:val="none"/>
              </w:rPr>
            </w:pPr>
            <w:r>
              <w:rPr>
                <w:rFonts w:hint="eastAsia" w:hAnsi="宋体"/>
                <w:highlight w:val="none"/>
              </w:rPr>
              <w:t>期末：开卷考试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4"/>
              <w:spacing w:before="156" w:beforeLines="50" w:after="156" w:afterLines="50"/>
              <w:jc w:val="center"/>
              <w:rPr>
                <w:rFonts w:hAnsi="宋体"/>
                <w:highlight w:val="none"/>
              </w:rPr>
            </w:pPr>
            <w:r>
              <w:rPr>
                <w:rFonts w:hint="eastAsia" w:hAnsi="宋体"/>
                <w:highlight w:val="none"/>
              </w:rPr>
              <w:t>课程目标3</w:t>
            </w:r>
          </w:p>
        </w:tc>
        <w:tc>
          <w:tcPr>
            <w:tcW w:w="2849" w:type="dxa"/>
            <w:vAlign w:val="center"/>
          </w:tcPr>
          <w:p>
            <w:pPr>
              <w:pStyle w:val="4"/>
              <w:spacing w:before="156" w:beforeLines="50" w:after="156" w:afterLines="50"/>
              <w:jc w:val="center"/>
              <w:rPr>
                <w:rFonts w:hAnsi="宋体"/>
                <w:bCs/>
                <w:highlight w:val="none"/>
              </w:rPr>
            </w:pPr>
            <w:r>
              <w:rPr>
                <w:rFonts w:hint="eastAsia" w:hAnsi="宋体"/>
                <w:bCs/>
                <w:highlight w:val="none"/>
              </w:rPr>
              <w:t>（1）国外历史城镇与我国历史文化名城分类方式；</w:t>
            </w:r>
          </w:p>
          <w:p>
            <w:pPr>
              <w:pStyle w:val="4"/>
              <w:spacing w:before="156" w:beforeLines="50" w:after="156" w:afterLines="50"/>
              <w:jc w:val="center"/>
              <w:rPr>
                <w:rFonts w:hAnsi="宋体"/>
                <w:b/>
                <w:highlight w:val="none"/>
              </w:rPr>
            </w:pPr>
            <w:r>
              <w:rPr>
                <w:rFonts w:hint="eastAsia" w:hAnsi="宋体"/>
                <w:bCs/>
                <w:highlight w:val="none"/>
              </w:rPr>
              <w:t>（2）我国代表性历史文化名城的价值与特色；</w:t>
            </w:r>
          </w:p>
        </w:tc>
        <w:tc>
          <w:tcPr>
            <w:tcW w:w="2849" w:type="dxa"/>
            <w:vAlign w:val="center"/>
          </w:tcPr>
          <w:p>
            <w:pPr>
              <w:pStyle w:val="4"/>
              <w:spacing w:before="156" w:beforeLines="50" w:after="156" w:afterLines="50"/>
              <w:jc w:val="center"/>
              <w:rPr>
                <w:rFonts w:hAnsi="宋体"/>
                <w:highlight w:val="none"/>
              </w:rPr>
            </w:pPr>
            <w:r>
              <w:rPr>
                <w:rFonts w:hint="eastAsia" w:hAnsi="宋体"/>
                <w:highlight w:val="none"/>
              </w:rPr>
              <w:t>期中：小组PPT汇报</w:t>
            </w:r>
          </w:p>
          <w:p>
            <w:pPr>
              <w:pStyle w:val="4"/>
              <w:spacing w:before="156" w:beforeLines="50" w:after="156" w:afterLines="50"/>
              <w:jc w:val="center"/>
              <w:rPr>
                <w:rFonts w:hAnsi="宋体"/>
                <w:b/>
                <w:highlight w:val="none"/>
              </w:rPr>
            </w:pPr>
            <w:r>
              <w:rPr>
                <w:rFonts w:hint="eastAsia" w:hAnsi="宋体"/>
                <w:highlight w:val="none"/>
              </w:rPr>
              <w:t>期末：开卷考试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4"/>
              <w:spacing w:before="156" w:beforeLines="50" w:after="156" w:afterLines="50"/>
              <w:jc w:val="center"/>
              <w:rPr>
                <w:rFonts w:hAnsi="宋体"/>
                <w:highlight w:val="none"/>
              </w:rPr>
            </w:pPr>
            <w:r>
              <w:rPr>
                <w:rFonts w:hint="eastAsia" w:hAnsi="宋体"/>
                <w:highlight w:val="none"/>
              </w:rPr>
              <w:t>课程目标</w:t>
            </w:r>
            <w:r>
              <w:rPr>
                <w:rFonts w:hAnsi="宋体"/>
                <w:highlight w:val="none"/>
              </w:rPr>
              <w:t>4</w:t>
            </w:r>
          </w:p>
        </w:tc>
        <w:tc>
          <w:tcPr>
            <w:tcW w:w="2849" w:type="dxa"/>
            <w:vAlign w:val="center"/>
          </w:tcPr>
          <w:p>
            <w:pPr>
              <w:pStyle w:val="4"/>
              <w:spacing w:before="156" w:beforeLines="50" w:after="156" w:afterLines="50"/>
              <w:jc w:val="center"/>
              <w:rPr>
                <w:rFonts w:hAnsi="宋体"/>
                <w:bCs/>
                <w:highlight w:val="none"/>
              </w:rPr>
            </w:pPr>
            <w:r>
              <w:rPr>
                <w:rFonts w:hint="eastAsia" w:hAnsi="宋体"/>
                <w:bCs/>
                <w:highlight w:val="none"/>
              </w:rPr>
              <w:t>（1）真实性、完整性原则的基本内涵；</w:t>
            </w:r>
          </w:p>
          <w:p>
            <w:pPr>
              <w:pStyle w:val="4"/>
              <w:spacing w:before="156" w:beforeLines="50" w:after="156" w:afterLines="50"/>
              <w:jc w:val="center"/>
              <w:rPr>
                <w:rFonts w:hAnsi="宋体"/>
                <w:bCs/>
                <w:highlight w:val="none"/>
              </w:rPr>
            </w:pPr>
            <w:r>
              <w:rPr>
                <w:rFonts w:hint="eastAsia" w:hAnsi="宋体"/>
                <w:bCs/>
                <w:highlight w:val="none"/>
              </w:rPr>
              <w:t>（2）我国遗产保护体系；</w:t>
            </w:r>
          </w:p>
          <w:p>
            <w:pPr>
              <w:pStyle w:val="4"/>
              <w:spacing w:before="156" w:beforeLines="50" w:after="156" w:afterLines="50"/>
              <w:jc w:val="center"/>
              <w:rPr>
                <w:rFonts w:hAnsi="宋体"/>
                <w:b/>
                <w:highlight w:val="none"/>
              </w:rPr>
            </w:pPr>
            <w:r>
              <w:rPr>
                <w:rFonts w:hint="eastAsia" w:hAnsi="宋体"/>
                <w:bCs/>
                <w:highlight w:val="none"/>
              </w:rPr>
              <w:t>（3）历史文化名城保护规划编制要点；</w:t>
            </w:r>
          </w:p>
        </w:tc>
        <w:tc>
          <w:tcPr>
            <w:tcW w:w="2849" w:type="dxa"/>
            <w:vAlign w:val="center"/>
          </w:tcPr>
          <w:p>
            <w:pPr>
              <w:pStyle w:val="4"/>
              <w:spacing w:before="156" w:beforeLines="50" w:after="156" w:afterLines="50"/>
              <w:jc w:val="center"/>
              <w:rPr>
                <w:rFonts w:hAnsi="宋体"/>
                <w:highlight w:val="none"/>
              </w:rPr>
            </w:pPr>
            <w:r>
              <w:rPr>
                <w:rFonts w:hint="eastAsia" w:hAnsi="宋体"/>
                <w:highlight w:val="none"/>
              </w:rPr>
              <w:t>平时：考勤与提问、考察</w:t>
            </w:r>
          </w:p>
          <w:p>
            <w:pPr>
              <w:pStyle w:val="4"/>
              <w:spacing w:before="156" w:beforeLines="50" w:after="156" w:afterLines="50"/>
              <w:jc w:val="center"/>
              <w:rPr>
                <w:rFonts w:hAnsi="宋体"/>
                <w:b/>
                <w:highlight w:val="none"/>
              </w:rPr>
            </w:pPr>
            <w:r>
              <w:rPr>
                <w:rFonts w:hint="eastAsia" w:hAnsi="宋体"/>
                <w:highlight w:val="none"/>
              </w:rPr>
              <w:t>期末：开卷考试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4"/>
              <w:spacing w:before="156" w:beforeLines="50" w:after="156" w:afterLines="50"/>
              <w:jc w:val="center"/>
              <w:rPr>
                <w:rFonts w:hAnsi="宋体"/>
                <w:highlight w:val="none"/>
              </w:rPr>
            </w:pPr>
            <w:r>
              <w:rPr>
                <w:rFonts w:hint="eastAsia" w:hAnsi="宋体"/>
                <w:highlight w:val="none"/>
              </w:rPr>
              <w:t>课程目标</w:t>
            </w:r>
            <w:r>
              <w:rPr>
                <w:rFonts w:hAnsi="宋体"/>
                <w:highlight w:val="none"/>
              </w:rPr>
              <w:t>5</w:t>
            </w:r>
          </w:p>
        </w:tc>
        <w:tc>
          <w:tcPr>
            <w:tcW w:w="2849" w:type="dxa"/>
            <w:vAlign w:val="center"/>
          </w:tcPr>
          <w:p>
            <w:pPr>
              <w:pStyle w:val="4"/>
              <w:spacing w:before="156" w:beforeLines="50" w:after="156" w:afterLines="50"/>
              <w:jc w:val="center"/>
              <w:rPr>
                <w:rFonts w:hAnsi="宋体"/>
                <w:bCs/>
                <w:highlight w:val="none"/>
              </w:rPr>
            </w:pPr>
            <w:r>
              <w:rPr>
                <w:rFonts w:hint="eastAsia" w:hAnsi="宋体"/>
                <w:bCs/>
                <w:highlight w:val="none"/>
              </w:rPr>
              <w:t>（1）历史文化名城保护理论与方法的实践应用；</w:t>
            </w:r>
          </w:p>
          <w:p>
            <w:pPr>
              <w:pStyle w:val="4"/>
              <w:spacing w:before="156" w:beforeLines="50" w:after="156" w:afterLines="50"/>
              <w:jc w:val="center"/>
              <w:rPr>
                <w:rFonts w:hAnsi="宋体"/>
                <w:b/>
                <w:highlight w:val="none"/>
              </w:rPr>
            </w:pPr>
            <w:r>
              <w:rPr>
                <w:rFonts w:hint="eastAsia" w:hAnsi="宋体"/>
                <w:bCs/>
                <w:highlight w:val="none"/>
              </w:rPr>
              <w:t>（2）历史文化名城保护规划编制要点与名城特色的结合；</w:t>
            </w:r>
          </w:p>
        </w:tc>
        <w:tc>
          <w:tcPr>
            <w:tcW w:w="2849" w:type="dxa"/>
            <w:vAlign w:val="center"/>
          </w:tcPr>
          <w:p>
            <w:pPr>
              <w:pStyle w:val="4"/>
              <w:spacing w:before="156" w:beforeLines="50" w:after="156" w:afterLines="50"/>
              <w:jc w:val="center"/>
              <w:rPr>
                <w:rFonts w:hAnsi="宋体"/>
                <w:highlight w:val="none"/>
              </w:rPr>
            </w:pPr>
            <w:r>
              <w:rPr>
                <w:rFonts w:hint="eastAsia" w:hAnsi="宋体"/>
                <w:highlight w:val="none"/>
              </w:rPr>
              <w:t>平时：考勤与提问、考察</w:t>
            </w:r>
          </w:p>
          <w:p>
            <w:pPr>
              <w:pStyle w:val="4"/>
              <w:spacing w:before="156" w:beforeLines="50" w:after="156" w:afterLines="50"/>
              <w:jc w:val="center"/>
              <w:rPr>
                <w:rFonts w:hAnsi="宋体"/>
                <w:b/>
                <w:highlight w:val="none"/>
              </w:rPr>
            </w:pPr>
            <w:r>
              <w:rPr>
                <w:rFonts w:hint="eastAsia" w:hAnsi="宋体"/>
                <w:highlight w:val="none"/>
              </w:rPr>
              <w:t>期末：开卷考试</w:t>
            </w:r>
          </w:p>
        </w:tc>
      </w:tr>
    </w:tbl>
    <w:p>
      <w:pPr>
        <w:rPr>
          <w:highlight w:val="none"/>
        </w:rPr>
      </w:pPr>
    </w:p>
    <w:p>
      <w:pPr>
        <w:widowControl/>
        <w:spacing w:before="156" w:beforeLines="50" w:after="156" w:afterLines="50"/>
        <w:ind w:firstLine="482" w:firstLineChars="200"/>
        <w:jc w:val="left"/>
        <w:rPr>
          <w:rFonts w:ascii="黑体" w:hAnsi="黑体" w:eastAsia="黑体"/>
          <w:b/>
          <w:sz w:val="24"/>
          <w:szCs w:val="24"/>
          <w:highlight w:val="none"/>
        </w:rPr>
      </w:pPr>
      <w:r>
        <w:rPr>
          <w:rFonts w:hint="eastAsia" w:ascii="黑体" w:hAnsi="黑体" w:eastAsia="黑体"/>
          <w:b/>
          <w:sz w:val="24"/>
          <w:szCs w:val="24"/>
          <w:highlight w:val="none"/>
        </w:rPr>
        <w:t>（二）评定方法</w:t>
      </w:r>
    </w:p>
    <w:p>
      <w:pPr>
        <w:widowControl/>
        <w:spacing w:before="156" w:beforeLines="50" w:after="156" w:afterLines="50"/>
        <w:ind w:firstLine="422" w:firstLineChars="200"/>
        <w:jc w:val="left"/>
        <w:rPr>
          <w:rFonts w:ascii="黑体" w:hAnsi="黑体" w:eastAsia="黑体"/>
          <w:b/>
          <w:sz w:val="24"/>
          <w:szCs w:val="24"/>
          <w:highlight w:val="none"/>
        </w:rPr>
      </w:pPr>
      <w:r>
        <w:rPr>
          <w:rFonts w:hint="eastAsia" w:ascii="宋体" w:hAnsi="宋体" w:eastAsia="宋体"/>
          <w:b/>
          <w:highlight w:val="none"/>
        </w:rPr>
        <w:t>1．评定方法</w:t>
      </w:r>
    </w:p>
    <w:p>
      <w:pPr>
        <w:widowControl/>
        <w:spacing w:before="156" w:beforeLines="50" w:after="156" w:afterLines="50"/>
        <w:ind w:firstLine="420" w:firstLineChars="200"/>
        <w:jc w:val="left"/>
        <w:rPr>
          <w:rFonts w:ascii="宋体" w:hAnsi="宋体" w:eastAsia="宋体"/>
          <w:highlight w:val="none"/>
        </w:rPr>
      </w:pPr>
      <w:r>
        <w:rPr>
          <w:rFonts w:hint="eastAsia" w:ascii="宋体" w:hAnsi="宋体" w:eastAsia="宋体"/>
          <w:highlight w:val="none"/>
        </w:rPr>
        <w:t>平时成绩：1</w:t>
      </w:r>
      <w:r>
        <w:rPr>
          <w:rFonts w:ascii="宋体" w:hAnsi="宋体" w:eastAsia="宋体"/>
          <w:highlight w:val="none"/>
        </w:rPr>
        <w:t>0%</w:t>
      </w:r>
      <w:r>
        <w:rPr>
          <w:rFonts w:hint="eastAsia" w:ascii="宋体" w:hAnsi="宋体" w:eastAsia="宋体"/>
          <w:highlight w:val="none"/>
        </w:rPr>
        <w:t>（考勤与提问、考察）</w:t>
      </w:r>
    </w:p>
    <w:p>
      <w:pPr>
        <w:widowControl/>
        <w:spacing w:before="156" w:beforeLines="50" w:after="156" w:afterLines="50"/>
        <w:ind w:firstLine="420" w:firstLineChars="200"/>
        <w:jc w:val="left"/>
        <w:rPr>
          <w:rFonts w:ascii="宋体" w:hAnsi="宋体" w:eastAsia="宋体"/>
          <w:highlight w:val="none"/>
        </w:rPr>
      </w:pPr>
      <w:r>
        <w:rPr>
          <w:rFonts w:hint="eastAsia" w:ascii="宋体" w:hAnsi="宋体" w:eastAsia="宋体"/>
          <w:highlight w:val="none"/>
        </w:rPr>
        <w:t>期中考核：3</w:t>
      </w:r>
      <w:r>
        <w:rPr>
          <w:rFonts w:ascii="宋体" w:hAnsi="宋体" w:eastAsia="宋体"/>
          <w:highlight w:val="none"/>
        </w:rPr>
        <w:t>0%</w:t>
      </w:r>
      <w:r>
        <w:rPr>
          <w:rFonts w:hint="eastAsia" w:ascii="宋体" w:hAnsi="宋体" w:eastAsia="宋体"/>
          <w:highlight w:val="none"/>
        </w:rPr>
        <w:t>（小组PPT汇报）</w:t>
      </w:r>
    </w:p>
    <w:p>
      <w:pPr>
        <w:widowControl/>
        <w:spacing w:before="156" w:beforeLines="50" w:after="156" w:afterLines="50"/>
        <w:ind w:firstLine="420" w:firstLineChars="200"/>
        <w:jc w:val="left"/>
        <w:rPr>
          <w:rFonts w:ascii="宋体" w:hAnsi="宋体" w:eastAsia="宋体"/>
          <w:highlight w:val="none"/>
        </w:rPr>
      </w:pPr>
      <w:r>
        <w:rPr>
          <w:rFonts w:hint="eastAsia" w:ascii="宋体" w:hAnsi="宋体" w:eastAsia="宋体"/>
          <w:highlight w:val="none"/>
        </w:rPr>
        <w:t>期末考试：6</w:t>
      </w:r>
      <w:r>
        <w:rPr>
          <w:rFonts w:ascii="宋体" w:hAnsi="宋体" w:eastAsia="宋体"/>
          <w:highlight w:val="none"/>
        </w:rPr>
        <w:t>0%</w:t>
      </w:r>
      <w:r>
        <w:rPr>
          <w:rFonts w:hint="eastAsia" w:ascii="宋体" w:hAnsi="宋体" w:eastAsia="宋体"/>
          <w:highlight w:val="none"/>
        </w:rPr>
        <w:t>（开卷考试）</w:t>
      </w:r>
    </w:p>
    <w:p>
      <w:pPr>
        <w:widowControl/>
        <w:spacing w:before="156" w:beforeLines="50" w:after="156" w:afterLines="50"/>
        <w:ind w:firstLine="420" w:firstLineChars="200"/>
        <w:jc w:val="left"/>
        <w:rPr>
          <w:rFonts w:ascii="宋体" w:hAnsi="宋体" w:eastAsia="宋体"/>
          <w:highlight w:val="none"/>
        </w:rPr>
      </w:pPr>
    </w:p>
    <w:p>
      <w:pPr>
        <w:widowControl/>
        <w:spacing w:before="156" w:beforeLines="50" w:after="156" w:afterLines="50"/>
        <w:ind w:firstLine="422" w:firstLineChars="200"/>
        <w:jc w:val="left"/>
        <w:rPr>
          <w:rFonts w:ascii="宋体" w:hAnsi="宋体" w:eastAsia="宋体"/>
          <w:highlight w:val="none"/>
        </w:rPr>
      </w:pPr>
      <w:r>
        <w:rPr>
          <w:rFonts w:hint="eastAsia" w:ascii="宋体" w:hAnsi="宋体" w:eastAsia="宋体"/>
          <w:b/>
          <w:highlight w:val="none"/>
        </w:rPr>
        <w:t xml:space="preserve">2．课程目标的考核占比与达成度分析 </w:t>
      </w:r>
    </w:p>
    <w:p>
      <w:pPr>
        <w:widowControl/>
        <w:spacing w:before="156" w:beforeLines="50" w:after="156" w:afterLines="50"/>
        <w:ind w:firstLine="422" w:firstLineChars="200"/>
        <w:jc w:val="center"/>
        <w:rPr>
          <w:rFonts w:ascii="宋体" w:hAnsi="宋体" w:eastAsia="宋体"/>
          <w:b/>
          <w:highlight w:val="none"/>
        </w:rPr>
      </w:pPr>
      <w:r>
        <w:rPr>
          <w:rFonts w:hint="eastAsia" w:ascii="宋体" w:hAnsi="宋体" w:eastAsia="宋体"/>
          <w:b/>
          <w:highlight w:val="none"/>
        </w:rPr>
        <w:t>表5：课程目标的考核占比与达成度分析表</w:t>
      </w:r>
    </w:p>
    <w:tbl>
      <w:tblPr>
        <w:tblStyle w:val="8"/>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1134"/>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l2br w:val="single" w:color="auto" w:sz="4" w:space="0"/>
            </w:tcBorders>
            <w:shd w:val="clear" w:color="auto" w:fill="auto"/>
            <w:vAlign w:val="center"/>
          </w:tcPr>
          <w:p>
            <w:pPr>
              <w:spacing w:before="156" w:beforeLines="50" w:after="156" w:afterLines="50"/>
              <w:rPr>
                <w:rFonts w:ascii="宋体" w:hAnsi="宋体" w:eastAsia="宋体"/>
                <w:b/>
                <w:bCs/>
                <w:kern w:val="0"/>
                <w:szCs w:val="21"/>
                <w:highlight w:val="none"/>
              </w:rPr>
            </w:pPr>
            <w:r>
              <w:rPr>
                <w:rFonts w:hint="eastAsia" w:ascii="宋体" w:hAnsi="宋体" w:eastAsia="宋体"/>
                <w:b/>
                <w:bCs/>
                <w:kern w:val="0"/>
                <w:szCs w:val="21"/>
                <w:highlight w:val="none"/>
              </w:rPr>
              <w:t xml:space="preserve"> </w:t>
            </w:r>
            <w:r>
              <w:rPr>
                <w:rFonts w:ascii="宋体" w:hAnsi="宋体" w:eastAsia="宋体"/>
                <w:b/>
                <w:bCs/>
                <w:kern w:val="0"/>
                <w:szCs w:val="21"/>
                <w:highlight w:val="none"/>
              </w:rPr>
              <w:t xml:space="preserve"> </w:t>
            </w:r>
            <w:r>
              <w:rPr>
                <w:rFonts w:hint="eastAsia" w:ascii="宋体" w:hAnsi="宋体" w:eastAsia="宋体"/>
                <w:b/>
                <w:bCs/>
                <w:kern w:val="0"/>
                <w:szCs w:val="21"/>
                <w:highlight w:val="none"/>
              </w:rPr>
              <w:t xml:space="preserve"> </w:t>
            </w:r>
            <w:r>
              <w:rPr>
                <w:rFonts w:ascii="宋体" w:hAnsi="宋体" w:eastAsia="宋体"/>
                <w:b/>
                <w:bCs/>
                <w:kern w:val="0"/>
                <w:szCs w:val="21"/>
                <w:highlight w:val="none"/>
              </w:rPr>
              <w:t xml:space="preserve">    </w:t>
            </w:r>
            <w:r>
              <w:rPr>
                <w:rFonts w:hint="eastAsia" w:ascii="宋体" w:hAnsi="宋体" w:eastAsia="宋体"/>
                <w:b/>
                <w:bCs/>
                <w:kern w:val="0"/>
                <w:szCs w:val="21"/>
                <w:highlight w:val="none"/>
              </w:rPr>
              <w:t>考核占比</w:t>
            </w:r>
          </w:p>
          <w:p>
            <w:pPr>
              <w:spacing w:before="156" w:beforeLines="50" w:after="156" w:afterLines="50"/>
              <w:ind w:firstLine="105" w:firstLineChars="50"/>
              <w:rPr>
                <w:rFonts w:ascii="宋体" w:hAnsi="宋体" w:eastAsia="宋体"/>
                <w:b/>
                <w:bCs/>
                <w:kern w:val="0"/>
                <w:szCs w:val="21"/>
                <w:highlight w:val="none"/>
              </w:rPr>
            </w:pPr>
            <w:r>
              <w:rPr>
                <w:rFonts w:hint="eastAsia" w:ascii="宋体" w:hAnsi="宋体" w:eastAsia="宋体"/>
                <w:b/>
                <w:bCs/>
                <w:kern w:val="0"/>
                <w:szCs w:val="21"/>
                <w:highlight w:val="none"/>
              </w:rPr>
              <w:t>课程目标</w:t>
            </w:r>
          </w:p>
        </w:tc>
        <w:tc>
          <w:tcPr>
            <w:tcW w:w="858" w:type="dxa"/>
            <w:shd w:val="clear" w:color="auto" w:fill="auto"/>
            <w:vAlign w:val="center"/>
          </w:tcPr>
          <w:p>
            <w:pPr>
              <w:spacing w:before="156" w:beforeLines="50" w:after="156" w:afterLines="50"/>
              <w:jc w:val="center"/>
              <w:rPr>
                <w:rFonts w:ascii="宋体" w:hAnsi="宋体" w:eastAsia="宋体"/>
                <w:b/>
                <w:bCs/>
                <w:kern w:val="0"/>
                <w:szCs w:val="21"/>
                <w:highlight w:val="none"/>
              </w:rPr>
            </w:pPr>
            <w:r>
              <w:rPr>
                <w:rFonts w:ascii="宋体" w:hAnsi="宋体" w:eastAsia="宋体"/>
                <w:b/>
                <w:bCs/>
                <w:kern w:val="0"/>
                <w:szCs w:val="21"/>
                <w:highlight w:val="none"/>
              </w:rPr>
              <w:t>平时</w:t>
            </w:r>
          </w:p>
        </w:tc>
        <w:tc>
          <w:tcPr>
            <w:tcW w:w="1134" w:type="dxa"/>
            <w:shd w:val="clear" w:color="auto" w:fill="auto"/>
            <w:vAlign w:val="center"/>
          </w:tcPr>
          <w:p>
            <w:pPr>
              <w:spacing w:before="156" w:beforeLines="50" w:after="156" w:afterLines="50"/>
              <w:jc w:val="center"/>
              <w:rPr>
                <w:rFonts w:ascii="宋体" w:hAnsi="宋体" w:eastAsia="宋体"/>
                <w:b/>
                <w:bCs/>
                <w:kern w:val="0"/>
                <w:szCs w:val="21"/>
                <w:highlight w:val="none"/>
              </w:rPr>
            </w:pPr>
            <w:r>
              <w:rPr>
                <w:rFonts w:ascii="宋体" w:hAnsi="宋体" w:eastAsia="宋体"/>
                <w:b/>
                <w:bCs/>
                <w:kern w:val="0"/>
                <w:szCs w:val="21"/>
                <w:highlight w:val="none"/>
              </w:rPr>
              <w:t>期中</w:t>
            </w:r>
          </w:p>
        </w:tc>
        <w:tc>
          <w:tcPr>
            <w:tcW w:w="1134" w:type="dxa"/>
            <w:vAlign w:val="center"/>
          </w:tcPr>
          <w:p>
            <w:pPr>
              <w:spacing w:before="156" w:beforeLines="50" w:after="156" w:afterLines="50"/>
              <w:jc w:val="center"/>
              <w:rPr>
                <w:rFonts w:ascii="宋体" w:hAnsi="宋体" w:eastAsia="宋体"/>
                <w:b/>
                <w:bCs/>
                <w:kern w:val="0"/>
                <w:szCs w:val="21"/>
                <w:highlight w:val="none"/>
              </w:rPr>
            </w:pPr>
            <w:r>
              <w:rPr>
                <w:rFonts w:ascii="宋体" w:hAnsi="宋体" w:eastAsia="宋体"/>
                <w:b/>
                <w:bCs/>
                <w:kern w:val="0"/>
                <w:szCs w:val="21"/>
                <w:highlight w:val="none"/>
              </w:rPr>
              <w:t>期末</w:t>
            </w:r>
          </w:p>
        </w:tc>
        <w:tc>
          <w:tcPr>
            <w:tcW w:w="2627" w:type="dxa"/>
            <w:shd w:val="clear" w:color="auto" w:fill="auto"/>
            <w:vAlign w:val="center"/>
          </w:tcPr>
          <w:p>
            <w:pPr>
              <w:spacing w:before="156" w:beforeLines="50" w:after="156" w:afterLines="50"/>
              <w:jc w:val="center"/>
              <w:rPr>
                <w:rFonts w:ascii="宋体" w:hAnsi="宋体" w:eastAsia="宋体"/>
                <w:b/>
                <w:bCs/>
                <w:kern w:val="0"/>
                <w:szCs w:val="21"/>
                <w:highlight w:val="none"/>
              </w:rPr>
            </w:pPr>
            <w:r>
              <w:rPr>
                <w:rFonts w:ascii="宋体" w:hAnsi="宋体" w:eastAsia="宋体"/>
                <w:b/>
                <w:bCs/>
                <w:kern w:val="0"/>
                <w:szCs w:val="21"/>
                <w:highlight w:val="none"/>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highlight w:val="none"/>
              </w:rPr>
            </w:pPr>
            <w:r>
              <w:rPr>
                <w:rFonts w:hint="eastAsia" w:ascii="宋体" w:hAnsi="宋体" w:eastAsia="宋体"/>
                <w:kern w:val="0"/>
                <w:szCs w:val="21"/>
                <w:highlight w:val="none"/>
              </w:rPr>
              <w:t>课程目标1</w:t>
            </w:r>
          </w:p>
        </w:tc>
        <w:tc>
          <w:tcPr>
            <w:tcW w:w="858" w:type="dxa"/>
            <w:shd w:val="clear" w:color="auto" w:fill="auto"/>
            <w:vAlign w:val="center"/>
          </w:tcPr>
          <w:p>
            <w:pPr>
              <w:spacing w:before="156" w:beforeLines="50" w:after="156" w:afterLines="50"/>
              <w:jc w:val="center"/>
              <w:rPr>
                <w:rFonts w:ascii="宋体" w:hAnsi="宋体" w:eastAsia="宋体"/>
                <w:kern w:val="0"/>
                <w:szCs w:val="21"/>
                <w:highlight w:val="none"/>
              </w:rPr>
            </w:pPr>
            <w:r>
              <w:rPr>
                <w:rFonts w:hint="eastAsia" w:ascii="宋体" w:hAnsi="宋体" w:eastAsia="宋体"/>
                <w:kern w:val="0"/>
                <w:szCs w:val="21"/>
                <w:highlight w:val="none"/>
              </w:rPr>
              <w:t>25%</w:t>
            </w:r>
          </w:p>
        </w:tc>
        <w:tc>
          <w:tcPr>
            <w:tcW w:w="1134" w:type="dxa"/>
            <w:shd w:val="clear" w:color="auto" w:fill="auto"/>
            <w:vAlign w:val="center"/>
          </w:tcPr>
          <w:p>
            <w:pPr>
              <w:spacing w:before="156" w:beforeLines="50" w:after="156" w:afterLines="50"/>
              <w:jc w:val="center"/>
              <w:rPr>
                <w:rFonts w:ascii="宋体" w:hAnsi="宋体" w:eastAsia="宋体"/>
                <w:kern w:val="0"/>
                <w:szCs w:val="21"/>
                <w:highlight w:val="none"/>
              </w:rPr>
            </w:pPr>
            <w:r>
              <w:rPr>
                <w:rFonts w:hint="eastAsia" w:ascii="宋体" w:hAnsi="宋体" w:eastAsia="宋体"/>
                <w:kern w:val="0"/>
                <w:szCs w:val="21"/>
                <w:highlight w:val="none"/>
              </w:rPr>
              <w:t>25%</w:t>
            </w:r>
          </w:p>
        </w:tc>
        <w:tc>
          <w:tcPr>
            <w:tcW w:w="1134" w:type="dxa"/>
            <w:vAlign w:val="center"/>
          </w:tcPr>
          <w:p>
            <w:pPr>
              <w:spacing w:before="156" w:beforeLines="50" w:after="156" w:afterLines="50"/>
              <w:jc w:val="center"/>
              <w:rPr>
                <w:rFonts w:ascii="宋体" w:hAnsi="宋体" w:eastAsia="宋体"/>
                <w:kern w:val="0"/>
                <w:szCs w:val="21"/>
                <w:highlight w:val="none"/>
              </w:rPr>
            </w:pPr>
            <w:r>
              <w:rPr>
                <w:rFonts w:hint="eastAsia" w:ascii="宋体" w:hAnsi="宋体" w:eastAsia="宋体"/>
                <w:kern w:val="0"/>
                <w:szCs w:val="21"/>
                <w:highlight w:val="none"/>
              </w:rPr>
              <w:t>25%</w:t>
            </w:r>
          </w:p>
        </w:tc>
        <w:tc>
          <w:tcPr>
            <w:tcW w:w="2627" w:type="dxa"/>
            <w:vMerge w:val="restart"/>
            <w:shd w:val="clear" w:color="auto" w:fill="auto"/>
            <w:vAlign w:val="center"/>
          </w:tcPr>
          <w:p>
            <w:pPr>
              <w:spacing w:before="156" w:beforeLines="50" w:after="156" w:afterLines="50"/>
              <w:rPr>
                <w:rFonts w:ascii="宋体" w:hAnsi="宋体" w:eastAsia="宋体"/>
                <w:kern w:val="0"/>
                <w:szCs w:val="21"/>
                <w:highlight w:val="none"/>
              </w:rPr>
            </w:pPr>
            <w:r>
              <w:rPr>
                <w:rFonts w:hint="eastAsia" w:ascii="宋体" w:hAnsi="宋体" w:eastAsia="宋体"/>
                <w:kern w:val="0"/>
                <w:szCs w:val="21"/>
                <w:highlight w:val="none"/>
              </w:rPr>
              <w:t>（例：课程</w:t>
            </w:r>
            <w:r>
              <w:rPr>
                <w:rFonts w:ascii="宋体" w:hAnsi="宋体" w:eastAsia="宋体"/>
                <w:kern w:val="0"/>
                <w:szCs w:val="21"/>
                <w:highlight w:val="none"/>
              </w:rPr>
              <w:t>目标</w:t>
            </w:r>
            <w:r>
              <w:rPr>
                <w:rFonts w:hint="eastAsia" w:ascii="宋体" w:hAnsi="宋体" w:eastAsia="宋体"/>
                <w:kern w:val="0"/>
                <w:szCs w:val="21"/>
                <w:highlight w:val="none"/>
              </w:rPr>
              <w:t>1</w:t>
            </w:r>
            <w:r>
              <w:rPr>
                <w:rFonts w:ascii="宋体" w:hAnsi="宋体" w:eastAsia="宋体"/>
                <w:kern w:val="0"/>
                <w:szCs w:val="21"/>
                <w:highlight w:val="none"/>
              </w:rPr>
              <w:t>达成度={0.</w:t>
            </w:r>
            <w:r>
              <w:rPr>
                <w:rFonts w:hint="eastAsia" w:ascii="宋体" w:hAnsi="宋体" w:eastAsia="宋体"/>
                <w:kern w:val="0"/>
                <w:szCs w:val="21"/>
                <w:highlight w:val="none"/>
              </w:rPr>
              <w:t>3</w:t>
            </w:r>
            <w:r>
              <w:rPr>
                <w:rFonts w:ascii="宋体" w:hAnsi="宋体" w:eastAsia="宋体"/>
                <w:kern w:val="0"/>
                <w:szCs w:val="21"/>
                <w:highlight w:val="none"/>
              </w:rPr>
              <w:t>ｘ平时目标</w:t>
            </w:r>
            <w:r>
              <w:rPr>
                <w:rFonts w:hint="eastAsia" w:ascii="宋体" w:hAnsi="宋体" w:eastAsia="宋体"/>
                <w:kern w:val="0"/>
                <w:szCs w:val="21"/>
                <w:highlight w:val="none"/>
              </w:rPr>
              <w:t>1</w:t>
            </w:r>
            <w:r>
              <w:rPr>
                <w:rFonts w:ascii="宋体" w:hAnsi="宋体" w:eastAsia="宋体"/>
                <w:kern w:val="0"/>
                <w:szCs w:val="21"/>
                <w:highlight w:val="none"/>
              </w:rPr>
              <w:t>成绩+0.</w:t>
            </w:r>
            <w:r>
              <w:rPr>
                <w:rFonts w:hint="eastAsia" w:ascii="宋体" w:hAnsi="宋体" w:eastAsia="宋体"/>
                <w:kern w:val="0"/>
                <w:szCs w:val="21"/>
                <w:highlight w:val="none"/>
              </w:rPr>
              <w:t>2</w:t>
            </w:r>
            <w:r>
              <w:rPr>
                <w:rFonts w:ascii="宋体" w:hAnsi="宋体" w:eastAsia="宋体"/>
                <w:kern w:val="0"/>
                <w:szCs w:val="21"/>
                <w:highlight w:val="none"/>
              </w:rPr>
              <w:t>ｘ期中目标</w:t>
            </w:r>
            <w:r>
              <w:rPr>
                <w:rFonts w:hint="eastAsia" w:ascii="宋体" w:hAnsi="宋体" w:eastAsia="宋体"/>
                <w:kern w:val="0"/>
                <w:szCs w:val="21"/>
                <w:highlight w:val="none"/>
              </w:rPr>
              <w:t>1</w:t>
            </w:r>
            <w:r>
              <w:rPr>
                <w:rFonts w:ascii="宋体" w:hAnsi="宋体" w:eastAsia="宋体"/>
                <w:kern w:val="0"/>
                <w:szCs w:val="21"/>
                <w:highlight w:val="none"/>
              </w:rPr>
              <w:t>成绩+0.</w:t>
            </w:r>
            <w:r>
              <w:rPr>
                <w:rFonts w:hint="eastAsia" w:ascii="宋体" w:hAnsi="宋体" w:eastAsia="宋体"/>
                <w:kern w:val="0"/>
                <w:szCs w:val="21"/>
                <w:highlight w:val="none"/>
              </w:rPr>
              <w:t>5</w:t>
            </w:r>
            <w:r>
              <w:rPr>
                <w:rFonts w:ascii="宋体" w:hAnsi="宋体" w:eastAsia="宋体"/>
                <w:kern w:val="0"/>
                <w:szCs w:val="21"/>
                <w:highlight w:val="none"/>
              </w:rPr>
              <w:t>ｘ期末目标</w:t>
            </w:r>
            <w:r>
              <w:rPr>
                <w:rFonts w:hint="eastAsia" w:ascii="宋体" w:hAnsi="宋体" w:eastAsia="宋体"/>
                <w:kern w:val="0"/>
                <w:szCs w:val="21"/>
                <w:highlight w:val="none"/>
              </w:rPr>
              <w:t>1</w:t>
            </w:r>
            <w:r>
              <w:rPr>
                <w:rFonts w:ascii="宋体" w:hAnsi="宋体" w:eastAsia="宋体"/>
                <w:kern w:val="0"/>
                <w:szCs w:val="21"/>
                <w:highlight w:val="none"/>
              </w:rPr>
              <w:t>成绩}/目标</w:t>
            </w:r>
            <w:r>
              <w:rPr>
                <w:rFonts w:hint="eastAsia" w:ascii="宋体" w:hAnsi="宋体" w:eastAsia="宋体"/>
                <w:kern w:val="0"/>
                <w:szCs w:val="21"/>
                <w:highlight w:val="none"/>
              </w:rPr>
              <w:t>1</w:t>
            </w:r>
            <w:r>
              <w:rPr>
                <w:rFonts w:ascii="宋体" w:hAnsi="宋体" w:eastAsia="宋体"/>
                <w:kern w:val="0"/>
                <w:szCs w:val="21"/>
                <w:highlight w:val="none"/>
              </w:rPr>
              <w:t>总分</w:t>
            </w:r>
            <w:r>
              <w:rPr>
                <w:rFonts w:hint="eastAsia" w:ascii="宋体" w:hAnsi="宋体" w:eastAsia="宋体"/>
                <w:kern w:val="0"/>
                <w:szCs w:val="21"/>
                <w:highlight w:val="none"/>
              </w:rPr>
              <w:t>。按课程考核实际情况描述）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highlight w:val="none"/>
              </w:rPr>
            </w:pPr>
            <w:r>
              <w:rPr>
                <w:rFonts w:hint="eastAsia" w:ascii="宋体" w:hAnsi="宋体" w:eastAsia="宋体"/>
                <w:kern w:val="0"/>
                <w:szCs w:val="21"/>
                <w:highlight w:val="none"/>
              </w:rPr>
              <w:t>课程目标2</w:t>
            </w:r>
          </w:p>
        </w:tc>
        <w:tc>
          <w:tcPr>
            <w:tcW w:w="858" w:type="dxa"/>
            <w:shd w:val="clear" w:color="auto" w:fill="auto"/>
            <w:vAlign w:val="center"/>
          </w:tcPr>
          <w:p>
            <w:pPr>
              <w:spacing w:before="156" w:beforeLines="50" w:after="156" w:afterLines="50"/>
              <w:jc w:val="center"/>
              <w:rPr>
                <w:rFonts w:ascii="宋体" w:hAnsi="宋体" w:eastAsia="宋体"/>
                <w:kern w:val="0"/>
                <w:szCs w:val="21"/>
                <w:highlight w:val="none"/>
              </w:rPr>
            </w:pPr>
            <w:r>
              <w:rPr>
                <w:rFonts w:hint="eastAsia" w:ascii="宋体" w:hAnsi="宋体" w:eastAsia="宋体"/>
                <w:kern w:val="0"/>
                <w:szCs w:val="21"/>
                <w:highlight w:val="none"/>
              </w:rPr>
              <w:t>25%</w:t>
            </w:r>
          </w:p>
        </w:tc>
        <w:tc>
          <w:tcPr>
            <w:tcW w:w="1134" w:type="dxa"/>
            <w:shd w:val="clear" w:color="auto" w:fill="auto"/>
            <w:vAlign w:val="center"/>
          </w:tcPr>
          <w:p>
            <w:pPr>
              <w:spacing w:before="156" w:beforeLines="50" w:after="156" w:afterLines="50"/>
              <w:jc w:val="center"/>
              <w:rPr>
                <w:rFonts w:ascii="宋体" w:hAnsi="宋体" w:eastAsia="宋体"/>
                <w:kern w:val="0"/>
                <w:szCs w:val="21"/>
                <w:highlight w:val="none"/>
              </w:rPr>
            </w:pPr>
            <w:r>
              <w:rPr>
                <w:rFonts w:hint="eastAsia" w:ascii="宋体" w:hAnsi="宋体" w:eastAsia="宋体"/>
                <w:kern w:val="0"/>
                <w:szCs w:val="21"/>
                <w:highlight w:val="none"/>
              </w:rPr>
              <w:t>25%</w:t>
            </w:r>
          </w:p>
        </w:tc>
        <w:tc>
          <w:tcPr>
            <w:tcW w:w="1134" w:type="dxa"/>
            <w:vAlign w:val="center"/>
          </w:tcPr>
          <w:p>
            <w:pPr>
              <w:spacing w:before="156" w:beforeLines="50" w:after="156" w:afterLines="50"/>
              <w:jc w:val="center"/>
              <w:rPr>
                <w:rFonts w:ascii="宋体" w:hAnsi="宋体" w:eastAsia="宋体"/>
                <w:kern w:val="0"/>
                <w:szCs w:val="21"/>
                <w:highlight w:val="none"/>
              </w:rPr>
            </w:pPr>
            <w:r>
              <w:rPr>
                <w:rFonts w:hint="eastAsia" w:ascii="宋体" w:hAnsi="宋体" w:eastAsia="宋体"/>
                <w:kern w:val="0"/>
                <w:szCs w:val="21"/>
                <w:highlight w:val="none"/>
              </w:rPr>
              <w:t>25%</w:t>
            </w:r>
          </w:p>
        </w:tc>
        <w:tc>
          <w:tcPr>
            <w:tcW w:w="2627" w:type="dxa"/>
            <w:vMerge w:val="continue"/>
            <w:shd w:val="clear" w:color="auto" w:fill="auto"/>
            <w:vAlign w:val="center"/>
          </w:tcPr>
          <w:p>
            <w:pPr>
              <w:spacing w:before="156" w:beforeLines="50" w:after="156" w:afterLines="50"/>
              <w:rPr>
                <w:rFonts w:ascii="宋体" w:hAnsi="宋体" w:eastAsia="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highlight w:val="none"/>
              </w:rPr>
            </w:pPr>
            <w:r>
              <w:rPr>
                <w:rFonts w:hint="eastAsia" w:ascii="宋体" w:hAnsi="宋体" w:eastAsia="宋体"/>
                <w:kern w:val="0"/>
                <w:szCs w:val="21"/>
                <w:highlight w:val="none"/>
              </w:rPr>
              <w:t>课程目标3</w:t>
            </w:r>
          </w:p>
        </w:tc>
        <w:tc>
          <w:tcPr>
            <w:tcW w:w="858" w:type="dxa"/>
            <w:shd w:val="clear" w:color="auto" w:fill="auto"/>
            <w:vAlign w:val="center"/>
          </w:tcPr>
          <w:p>
            <w:pPr>
              <w:spacing w:before="156" w:beforeLines="50" w:after="156" w:afterLines="50"/>
              <w:jc w:val="center"/>
              <w:rPr>
                <w:rFonts w:ascii="宋体" w:hAnsi="宋体" w:eastAsia="宋体"/>
                <w:kern w:val="0"/>
                <w:szCs w:val="21"/>
                <w:highlight w:val="none"/>
              </w:rPr>
            </w:pPr>
            <w:r>
              <w:rPr>
                <w:rFonts w:hint="eastAsia" w:ascii="宋体" w:hAnsi="宋体" w:eastAsia="宋体"/>
                <w:kern w:val="0"/>
                <w:szCs w:val="21"/>
                <w:highlight w:val="none"/>
              </w:rPr>
              <w:t>25%</w:t>
            </w:r>
          </w:p>
        </w:tc>
        <w:tc>
          <w:tcPr>
            <w:tcW w:w="1134" w:type="dxa"/>
            <w:shd w:val="clear" w:color="auto" w:fill="auto"/>
            <w:vAlign w:val="center"/>
          </w:tcPr>
          <w:p>
            <w:pPr>
              <w:spacing w:before="156" w:beforeLines="50" w:after="156" w:afterLines="50"/>
              <w:jc w:val="center"/>
              <w:rPr>
                <w:rFonts w:ascii="宋体" w:hAnsi="宋体" w:eastAsia="宋体"/>
                <w:kern w:val="0"/>
                <w:szCs w:val="21"/>
                <w:highlight w:val="none"/>
              </w:rPr>
            </w:pPr>
            <w:r>
              <w:rPr>
                <w:rFonts w:hint="eastAsia" w:ascii="宋体" w:hAnsi="宋体" w:eastAsia="宋体"/>
                <w:kern w:val="0"/>
                <w:szCs w:val="21"/>
                <w:highlight w:val="none"/>
              </w:rPr>
              <w:t>25%</w:t>
            </w:r>
          </w:p>
        </w:tc>
        <w:tc>
          <w:tcPr>
            <w:tcW w:w="1134" w:type="dxa"/>
            <w:vAlign w:val="center"/>
          </w:tcPr>
          <w:p>
            <w:pPr>
              <w:spacing w:before="156" w:beforeLines="50" w:after="156" w:afterLines="50"/>
              <w:jc w:val="center"/>
              <w:rPr>
                <w:rFonts w:ascii="宋体" w:hAnsi="宋体" w:eastAsia="宋体"/>
                <w:kern w:val="0"/>
                <w:szCs w:val="21"/>
                <w:highlight w:val="none"/>
              </w:rPr>
            </w:pPr>
            <w:r>
              <w:rPr>
                <w:rFonts w:hint="eastAsia" w:ascii="宋体" w:hAnsi="宋体" w:eastAsia="宋体"/>
                <w:kern w:val="0"/>
                <w:szCs w:val="21"/>
                <w:highlight w:val="none"/>
              </w:rPr>
              <w:t>25%</w:t>
            </w:r>
          </w:p>
        </w:tc>
        <w:tc>
          <w:tcPr>
            <w:tcW w:w="2627" w:type="dxa"/>
            <w:vMerge w:val="continue"/>
            <w:shd w:val="clear" w:color="auto" w:fill="auto"/>
            <w:vAlign w:val="center"/>
          </w:tcPr>
          <w:p>
            <w:pPr>
              <w:spacing w:before="156" w:beforeLines="50" w:after="156" w:afterLines="50"/>
              <w:rPr>
                <w:rFonts w:ascii="宋体" w:hAnsi="宋体" w:eastAsia="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highlight w:val="none"/>
              </w:rPr>
            </w:pPr>
            <w:r>
              <w:rPr>
                <w:rFonts w:hint="eastAsia" w:ascii="宋体" w:hAnsi="宋体" w:eastAsia="宋体"/>
                <w:kern w:val="0"/>
                <w:szCs w:val="21"/>
                <w:highlight w:val="none"/>
              </w:rPr>
              <w:t>课程目标</w:t>
            </w:r>
            <w:r>
              <w:rPr>
                <w:rFonts w:ascii="宋体" w:hAnsi="宋体" w:eastAsia="宋体"/>
                <w:kern w:val="0"/>
                <w:szCs w:val="21"/>
                <w:highlight w:val="none"/>
              </w:rPr>
              <w:t>4</w:t>
            </w:r>
          </w:p>
        </w:tc>
        <w:tc>
          <w:tcPr>
            <w:tcW w:w="858" w:type="dxa"/>
            <w:shd w:val="clear" w:color="auto" w:fill="auto"/>
            <w:vAlign w:val="center"/>
          </w:tcPr>
          <w:p>
            <w:pPr>
              <w:spacing w:before="156" w:beforeLines="50" w:after="156" w:afterLines="50"/>
              <w:jc w:val="center"/>
              <w:rPr>
                <w:rFonts w:ascii="宋体" w:hAnsi="宋体" w:eastAsia="宋体"/>
                <w:kern w:val="0"/>
                <w:szCs w:val="21"/>
                <w:highlight w:val="none"/>
              </w:rPr>
            </w:pPr>
            <w:r>
              <w:rPr>
                <w:rFonts w:hint="eastAsia" w:ascii="宋体" w:hAnsi="宋体" w:eastAsia="宋体"/>
                <w:kern w:val="0"/>
                <w:szCs w:val="21"/>
                <w:highlight w:val="none"/>
              </w:rPr>
              <w:t>25%</w:t>
            </w:r>
          </w:p>
        </w:tc>
        <w:tc>
          <w:tcPr>
            <w:tcW w:w="1134" w:type="dxa"/>
            <w:shd w:val="clear" w:color="auto" w:fill="auto"/>
            <w:vAlign w:val="center"/>
          </w:tcPr>
          <w:p>
            <w:pPr>
              <w:spacing w:before="156" w:beforeLines="50" w:after="156" w:afterLines="50"/>
              <w:jc w:val="center"/>
              <w:rPr>
                <w:rFonts w:ascii="宋体" w:hAnsi="宋体" w:eastAsia="宋体"/>
                <w:kern w:val="0"/>
                <w:szCs w:val="21"/>
                <w:highlight w:val="none"/>
              </w:rPr>
            </w:pPr>
            <w:r>
              <w:rPr>
                <w:rFonts w:hint="eastAsia" w:ascii="宋体" w:hAnsi="宋体" w:eastAsia="宋体"/>
                <w:kern w:val="0"/>
                <w:szCs w:val="21"/>
                <w:highlight w:val="none"/>
              </w:rPr>
              <w:t>25%</w:t>
            </w:r>
          </w:p>
        </w:tc>
        <w:tc>
          <w:tcPr>
            <w:tcW w:w="1134" w:type="dxa"/>
            <w:vAlign w:val="center"/>
          </w:tcPr>
          <w:p>
            <w:pPr>
              <w:spacing w:before="156" w:beforeLines="50" w:after="156" w:afterLines="50"/>
              <w:jc w:val="center"/>
              <w:rPr>
                <w:rFonts w:ascii="宋体" w:hAnsi="宋体" w:eastAsia="宋体"/>
                <w:kern w:val="0"/>
                <w:szCs w:val="21"/>
                <w:highlight w:val="none"/>
              </w:rPr>
            </w:pPr>
            <w:r>
              <w:rPr>
                <w:rFonts w:hint="eastAsia" w:ascii="宋体" w:hAnsi="宋体" w:eastAsia="宋体"/>
                <w:kern w:val="0"/>
                <w:szCs w:val="21"/>
                <w:highlight w:val="none"/>
              </w:rPr>
              <w:t>25%</w:t>
            </w:r>
          </w:p>
        </w:tc>
        <w:tc>
          <w:tcPr>
            <w:tcW w:w="2627" w:type="dxa"/>
            <w:vMerge w:val="continue"/>
            <w:shd w:val="clear" w:color="auto" w:fill="auto"/>
            <w:vAlign w:val="center"/>
          </w:tcPr>
          <w:p>
            <w:pPr>
              <w:spacing w:before="156" w:beforeLines="50" w:after="156" w:afterLines="50"/>
              <w:rPr>
                <w:rFonts w:ascii="宋体" w:hAnsi="宋体" w:eastAsia="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highlight w:val="none"/>
              </w:rPr>
            </w:pPr>
            <w:r>
              <w:rPr>
                <w:rFonts w:hint="eastAsia" w:ascii="宋体" w:hAnsi="宋体" w:eastAsia="宋体"/>
                <w:kern w:val="0"/>
                <w:szCs w:val="21"/>
                <w:highlight w:val="none"/>
              </w:rPr>
              <w:t>课程目标</w:t>
            </w:r>
            <w:r>
              <w:rPr>
                <w:rFonts w:ascii="宋体" w:hAnsi="宋体" w:eastAsia="宋体"/>
                <w:kern w:val="0"/>
                <w:szCs w:val="21"/>
                <w:highlight w:val="none"/>
              </w:rPr>
              <w:t>5</w:t>
            </w:r>
          </w:p>
        </w:tc>
        <w:tc>
          <w:tcPr>
            <w:tcW w:w="858" w:type="dxa"/>
            <w:shd w:val="clear" w:color="auto" w:fill="auto"/>
            <w:vAlign w:val="center"/>
          </w:tcPr>
          <w:p>
            <w:pPr>
              <w:spacing w:before="156" w:beforeLines="50" w:after="156" w:afterLines="50"/>
              <w:jc w:val="center"/>
              <w:rPr>
                <w:rFonts w:ascii="宋体" w:hAnsi="宋体" w:eastAsia="宋体"/>
                <w:kern w:val="0"/>
                <w:szCs w:val="21"/>
                <w:highlight w:val="none"/>
              </w:rPr>
            </w:pPr>
            <w:r>
              <w:rPr>
                <w:rFonts w:hint="eastAsia" w:ascii="宋体" w:hAnsi="宋体" w:eastAsia="宋体"/>
                <w:kern w:val="0"/>
                <w:szCs w:val="21"/>
                <w:highlight w:val="none"/>
              </w:rPr>
              <w:t>25%</w:t>
            </w:r>
          </w:p>
        </w:tc>
        <w:tc>
          <w:tcPr>
            <w:tcW w:w="1134" w:type="dxa"/>
            <w:shd w:val="clear" w:color="auto" w:fill="auto"/>
            <w:vAlign w:val="center"/>
          </w:tcPr>
          <w:p>
            <w:pPr>
              <w:spacing w:before="156" w:beforeLines="50" w:after="156" w:afterLines="50"/>
              <w:jc w:val="center"/>
              <w:rPr>
                <w:rFonts w:ascii="宋体" w:hAnsi="宋体" w:eastAsia="宋体"/>
                <w:kern w:val="0"/>
                <w:szCs w:val="21"/>
                <w:highlight w:val="none"/>
              </w:rPr>
            </w:pPr>
            <w:r>
              <w:rPr>
                <w:rFonts w:hint="eastAsia" w:ascii="宋体" w:hAnsi="宋体" w:eastAsia="宋体"/>
                <w:kern w:val="0"/>
                <w:szCs w:val="21"/>
                <w:highlight w:val="none"/>
              </w:rPr>
              <w:t>25%</w:t>
            </w:r>
          </w:p>
        </w:tc>
        <w:tc>
          <w:tcPr>
            <w:tcW w:w="1134" w:type="dxa"/>
            <w:vAlign w:val="center"/>
          </w:tcPr>
          <w:p>
            <w:pPr>
              <w:spacing w:before="156" w:beforeLines="50" w:after="156" w:afterLines="50"/>
              <w:jc w:val="center"/>
              <w:rPr>
                <w:rFonts w:ascii="宋体" w:hAnsi="宋体" w:eastAsia="宋体"/>
                <w:kern w:val="0"/>
                <w:szCs w:val="21"/>
                <w:highlight w:val="none"/>
              </w:rPr>
            </w:pPr>
            <w:r>
              <w:rPr>
                <w:rFonts w:hint="eastAsia" w:ascii="宋体" w:hAnsi="宋体" w:eastAsia="宋体"/>
                <w:kern w:val="0"/>
                <w:szCs w:val="21"/>
                <w:highlight w:val="none"/>
              </w:rPr>
              <w:t>25%</w:t>
            </w:r>
          </w:p>
        </w:tc>
        <w:tc>
          <w:tcPr>
            <w:tcW w:w="2627" w:type="dxa"/>
            <w:vMerge w:val="continue"/>
            <w:shd w:val="clear" w:color="auto" w:fill="auto"/>
            <w:vAlign w:val="center"/>
          </w:tcPr>
          <w:p>
            <w:pPr>
              <w:spacing w:before="156" w:beforeLines="50" w:after="156" w:afterLines="50"/>
              <w:rPr>
                <w:rFonts w:ascii="宋体" w:hAnsi="宋体" w:eastAsia="宋体"/>
                <w:kern w:val="0"/>
                <w:szCs w:val="21"/>
                <w:highlight w:val="none"/>
              </w:rPr>
            </w:pPr>
          </w:p>
        </w:tc>
      </w:tr>
    </w:tbl>
    <w:p>
      <w:pPr>
        <w:widowControl/>
        <w:spacing w:before="156" w:beforeLines="50" w:after="156" w:afterLines="50"/>
        <w:ind w:firstLine="482" w:firstLineChars="200"/>
        <w:jc w:val="left"/>
        <w:rPr>
          <w:rFonts w:ascii="黑体" w:hAnsi="黑体" w:eastAsia="黑体"/>
          <w:b/>
          <w:sz w:val="24"/>
          <w:szCs w:val="24"/>
          <w:highlight w:val="none"/>
        </w:rPr>
      </w:pPr>
      <w:r>
        <w:rPr>
          <w:rFonts w:hint="eastAsia" w:ascii="黑体" w:hAnsi="黑体" w:eastAsia="黑体"/>
          <w:b/>
          <w:sz w:val="24"/>
          <w:szCs w:val="24"/>
          <w:highlight w:val="none"/>
        </w:rPr>
        <w:t xml:space="preserve">（三）评分标准 </w:t>
      </w:r>
      <w:r>
        <w:rPr>
          <w:rFonts w:hint="eastAsia" w:ascii="宋体" w:hAnsi="宋体" w:eastAsia="宋体"/>
          <w:szCs w:val="21"/>
          <w:highlight w:val="none"/>
        </w:rPr>
        <w:t>（小四号黑体）</w:t>
      </w:r>
    </w:p>
    <w:tbl>
      <w:tblPr>
        <w:tblStyle w:val="8"/>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highlight w:val="none"/>
              </w:rPr>
            </w:pPr>
            <w:r>
              <w:rPr>
                <w:rFonts w:ascii="宋体" w:hAnsi="宋体" w:eastAsia="宋体"/>
                <w:b/>
                <w:bCs/>
                <w:szCs w:val="21"/>
                <w:highlight w:val="none"/>
              </w:rPr>
              <w:t>课程</w:t>
            </w:r>
          </w:p>
          <w:p>
            <w:pPr>
              <w:widowControl/>
              <w:spacing w:before="156" w:beforeLines="50" w:after="156" w:afterLines="50"/>
              <w:jc w:val="center"/>
              <w:rPr>
                <w:rFonts w:ascii="宋体" w:hAnsi="宋体" w:eastAsia="宋体"/>
                <w:b/>
                <w:bCs/>
                <w:szCs w:val="21"/>
                <w:highlight w:val="none"/>
              </w:rPr>
            </w:pPr>
            <w:r>
              <w:rPr>
                <w:rFonts w:ascii="宋体" w:hAnsi="宋体" w:eastAsia="宋体"/>
                <w:b/>
                <w:bCs/>
                <w:szCs w:val="21"/>
                <w:highlight w:val="none"/>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eastAsia="宋体"/>
                <w:b/>
                <w:bCs/>
                <w:szCs w:val="21"/>
                <w:highlight w:val="none"/>
              </w:rPr>
            </w:pPr>
            <w:r>
              <w:rPr>
                <w:rFonts w:ascii="宋体" w:hAnsi="宋体" w:eastAsia="宋体"/>
                <w:b/>
                <w:bCs/>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highlight w:val="none"/>
              </w:rPr>
            </w:pPr>
            <w:r>
              <w:rPr>
                <w:rFonts w:ascii="宋体" w:hAnsi="宋体" w:eastAsia="宋体"/>
                <w:b/>
                <w:bCs/>
                <w:szCs w:val="21"/>
                <w:highlight w:val="none"/>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highlight w:val="none"/>
              </w:rPr>
            </w:pPr>
            <w:r>
              <w:rPr>
                <w:rFonts w:ascii="宋体" w:hAnsi="宋体" w:eastAsia="宋体"/>
                <w:b/>
                <w:bCs/>
                <w:szCs w:val="21"/>
                <w:highlight w:val="none"/>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highlight w:val="none"/>
              </w:rPr>
            </w:pPr>
            <w:r>
              <w:rPr>
                <w:rFonts w:ascii="宋体" w:hAnsi="宋体" w:eastAsia="宋体"/>
                <w:b/>
                <w:bCs/>
                <w:szCs w:val="21"/>
                <w:highlight w:val="none"/>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highlight w:val="none"/>
              </w:rPr>
            </w:pPr>
            <w:r>
              <w:rPr>
                <w:rFonts w:ascii="宋体" w:hAnsi="宋体" w:eastAsia="宋体"/>
                <w:b/>
                <w:bCs/>
                <w:szCs w:val="21"/>
                <w:highlight w:val="none"/>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highlight w:val="none"/>
              </w:rPr>
            </w:pPr>
            <w:r>
              <w:rPr>
                <w:rFonts w:hint="eastAsia" w:ascii="宋体" w:hAnsi="宋体" w:eastAsia="宋体"/>
                <w:b/>
                <w:bCs/>
                <w:szCs w:val="21"/>
                <w:highlight w:val="none"/>
              </w:rPr>
              <w:t>＜6</w:t>
            </w:r>
            <w:r>
              <w:rPr>
                <w:rFonts w:ascii="宋体" w:hAnsi="宋体" w:eastAsia="宋体"/>
                <w:b/>
                <w:bCs/>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highlight w:val="none"/>
              </w:rPr>
            </w:pPr>
            <w:r>
              <w:rPr>
                <w:rFonts w:ascii="宋体" w:hAnsi="宋体" w:eastAsia="宋体"/>
                <w:b/>
                <w:bCs/>
                <w:szCs w:val="21"/>
                <w:highlight w:val="none"/>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highlight w:val="none"/>
              </w:rPr>
            </w:pPr>
            <w:r>
              <w:rPr>
                <w:rFonts w:ascii="宋体" w:hAnsi="宋体" w:eastAsia="宋体"/>
                <w:b/>
                <w:bCs/>
                <w:szCs w:val="21"/>
                <w:highlight w:val="none"/>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highlight w:val="none"/>
              </w:rPr>
            </w:pPr>
            <w:r>
              <w:rPr>
                <w:rFonts w:ascii="宋体" w:hAnsi="宋体" w:eastAsia="宋体"/>
                <w:b/>
                <w:bCs/>
                <w:szCs w:val="21"/>
                <w:highlight w:val="none"/>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highlight w:val="none"/>
              </w:rPr>
            </w:pPr>
            <w:r>
              <w:rPr>
                <w:rFonts w:hint="eastAsia" w:ascii="宋体" w:hAnsi="宋体" w:eastAsia="宋体"/>
                <w:b/>
                <w:bCs/>
                <w:szCs w:val="21"/>
                <w:highlight w:val="none"/>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highlight w:val="none"/>
              </w:rPr>
            </w:pPr>
            <w:r>
              <w:rPr>
                <w:rFonts w:hint="eastAsia" w:ascii="宋体" w:hAnsi="宋体" w:eastAsia="宋体"/>
                <w:b/>
                <w:bCs/>
                <w:szCs w:val="21"/>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highlight w:val="none"/>
              </w:rPr>
            </w:pPr>
            <w:r>
              <w:rPr>
                <w:rFonts w:hint="eastAsia" w:ascii="宋体" w:hAnsi="宋体" w:eastAsia="宋体"/>
                <w:b/>
                <w:bCs/>
                <w:szCs w:val="21"/>
                <w:highlight w:val="none"/>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highlight w:val="none"/>
              </w:rPr>
            </w:pPr>
            <w:r>
              <w:rPr>
                <w:rFonts w:hint="eastAsia" w:ascii="宋体" w:hAnsi="宋体" w:eastAsia="宋体"/>
                <w:b/>
                <w:bCs/>
                <w:szCs w:val="21"/>
                <w:highlight w:val="none"/>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highlight w:val="none"/>
              </w:rPr>
            </w:pPr>
            <w:r>
              <w:rPr>
                <w:rFonts w:hint="eastAsia" w:ascii="宋体" w:hAnsi="宋体" w:eastAsia="宋体"/>
                <w:b/>
                <w:bCs/>
                <w:szCs w:val="21"/>
                <w:highlight w:val="none"/>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highlight w:val="none"/>
              </w:rPr>
            </w:pPr>
            <w:r>
              <w:rPr>
                <w:rFonts w:hint="eastAsia" w:ascii="宋体" w:hAnsi="宋体" w:eastAsia="宋体"/>
                <w:b/>
                <w:bCs/>
                <w:szCs w:val="21"/>
                <w:highlight w:val="none"/>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highlight w:val="none"/>
              </w:rPr>
            </w:pPr>
            <w:r>
              <w:rPr>
                <w:rFonts w:hint="eastAsia" w:ascii="宋体" w:hAnsi="宋体" w:eastAsia="宋体"/>
                <w:b/>
                <w:bCs/>
                <w:szCs w:val="21"/>
                <w:highlight w:val="none"/>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highlight w:val="none"/>
              </w:rPr>
            </w:pPr>
            <w:r>
              <w:rPr>
                <w:rFonts w:hint="eastAsia" w:ascii="宋体" w:hAnsi="宋体" w:eastAsia="宋体"/>
                <w:b/>
                <w:bCs/>
                <w:kern w:val="0"/>
                <w:szCs w:val="21"/>
                <w:highlight w:val="none"/>
              </w:rPr>
              <w:t>课程</w:t>
            </w:r>
          </w:p>
          <w:p>
            <w:pPr>
              <w:spacing w:before="156" w:beforeLines="50" w:after="156" w:afterLines="50"/>
              <w:jc w:val="center"/>
              <w:rPr>
                <w:rFonts w:ascii="宋体" w:hAnsi="宋体" w:eastAsia="宋体"/>
                <w:b/>
                <w:bCs/>
                <w:kern w:val="0"/>
                <w:szCs w:val="21"/>
                <w:highlight w:val="none"/>
              </w:rPr>
            </w:pPr>
            <w:r>
              <w:rPr>
                <w:rFonts w:ascii="宋体" w:hAnsi="宋体" w:eastAsia="宋体"/>
                <w:b/>
                <w:bCs/>
                <w:kern w:val="0"/>
                <w:szCs w:val="21"/>
                <w:highlight w:val="none"/>
              </w:rPr>
              <w:t>目标1</w:t>
            </w:r>
          </w:p>
        </w:tc>
        <w:tc>
          <w:tcPr>
            <w:tcW w:w="1984" w:type="dxa"/>
            <w:tcBorders>
              <w:top w:val="single" w:color="auto" w:sz="4" w:space="0"/>
              <w:left w:val="single" w:color="auto" w:sz="4" w:space="0"/>
              <w:bottom w:val="single" w:color="auto" w:sz="4" w:space="0"/>
              <w:right w:val="single" w:color="auto" w:sz="4" w:space="0"/>
            </w:tcBorders>
          </w:tcPr>
          <w:p>
            <w:pPr>
              <w:pStyle w:val="4"/>
              <w:spacing w:before="156" w:beforeLines="50" w:after="156" w:afterLines="50"/>
              <w:rPr>
                <w:rFonts w:ascii="黑体" w:hAnsi="黑体" w:eastAsia="黑体" w:cs="黑体"/>
                <w:highlight w:val="none"/>
              </w:rPr>
            </w:pPr>
            <w:r>
              <w:rPr>
                <w:rFonts w:hint="eastAsia" w:ascii="黑体" w:hAnsi="黑体" w:eastAsia="黑体" w:cs="黑体"/>
                <w:highlight w:val="none"/>
              </w:rPr>
              <w:t>能够全面掌握西方文化遗产保护历程，充分理解文化遗产的价值与属性，明确树立可持续发展与公平的文化遗产保护理念； 熟悉世界遗产保护的主要机构与文件内容，以及西方历史城镇与城区保护的理论方法与经验教训；</w:t>
            </w:r>
          </w:p>
          <w:p>
            <w:pPr>
              <w:spacing w:before="156" w:beforeLines="50" w:after="156" w:afterLines="50"/>
              <w:rPr>
                <w:rFonts w:ascii="宋体" w:hAnsi="宋体" w:eastAsia="宋体"/>
                <w:szCs w:val="21"/>
                <w:highlight w:val="none"/>
              </w:rPr>
            </w:pPr>
          </w:p>
        </w:tc>
        <w:tc>
          <w:tcPr>
            <w:tcW w:w="1984" w:type="dxa"/>
            <w:tcBorders>
              <w:top w:val="single" w:color="auto" w:sz="4" w:space="0"/>
              <w:left w:val="single" w:color="auto" w:sz="4" w:space="0"/>
              <w:bottom w:val="single" w:color="auto" w:sz="4" w:space="0"/>
              <w:right w:val="single" w:color="auto" w:sz="4" w:space="0"/>
            </w:tcBorders>
          </w:tcPr>
          <w:p>
            <w:pPr>
              <w:pStyle w:val="4"/>
              <w:spacing w:before="156" w:beforeLines="50" w:after="156" w:afterLines="50"/>
              <w:rPr>
                <w:rFonts w:ascii="黑体" w:hAnsi="黑体" w:eastAsia="黑体" w:cs="黑体"/>
                <w:highlight w:val="none"/>
              </w:rPr>
            </w:pPr>
            <w:r>
              <w:rPr>
                <w:rFonts w:hint="eastAsia" w:ascii="黑体" w:hAnsi="黑体" w:eastAsia="黑体" w:cs="黑体"/>
                <w:highlight w:val="none"/>
              </w:rPr>
              <w:t>能够掌握西方文化遗产保护历程，理解文化遗产的价值与属性，树立可持续发展与公平的文化遗产保护理念；熟悉世界遗产保护的主要机构与文件内容，以及西方历史城镇与城区保护的理论方法与经验教训；</w:t>
            </w:r>
          </w:p>
          <w:p>
            <w:pPr>
              <w:spacing w:before="156" w:beforeLines="50" w:after="156" w:afterLines="50"/>
              <w:rPr>
                <w:rFonts w:ascii="宋体" w:hAnsi="宋体" w:eastAsia="宋体"/>
                <w:szCs w:val="21"/>
                <w:highlight w:val="none"/>
              </w:rPr>
            </w:pPr>
          </w:p>
        </w:tc>
        <w:tc>
          <w:tcPr>
            <w:tcW w:w="1843" w:type="dxa"/>
            <w:tcBorders>
              <w:top w:val="single" w:color="auto" w:sz="4" w:space="0"/>
              <w:left w:val="single" w:color="auto" w:sz="4" w:space="0"/>
              <w:bottom w:val="single" w:color="auto" w:sz="4" w:space="0"/>
              <w:right w:val="single" w:color="auto" w:sz="4" w:space="0"/>
            </w:tcBorders>
          </w:tcPr>
          <w:p>
            <w:pPr>
              <w:pStyle w:val="4"/>
              <w:spacing w:before="156" w:beforeLines="50" w:after="156" w:afterLines="50"/>
              <w:rPr>
                <w:rFonts w:ascii="黑体" w:hAnsi="黑体" w:eastAsia="黑体" w:cs="黑体"/>
                <w:highlight w:val="none"/>
              </w:rPr>
            </w:pPr>
            <w:r>
              <w:rPr>
                <w:rFonts w:hint="eastAsia" w:ascii="黑体" w:hAnsi="黑体" w:eastAsia="黑体" w:cs="黑体"/>
                <w:highlight w:val="none"/>
              </w:rPr>
              <w:t>能够熟悉西方文化遗产保护历程，理解文化遗产的价值与属性，树立可持续发展与公平的文化遗产保护理念； 了解世界遗产保护的主要机构与文件内容；</w:t>
            </w:r>
          </w:p>
          <w:p>
            <w:pPr>
              <w:spacing w:before="156" w:beforeLines="50" w:after="156" w:afterLines="50"/>
              <w:rPr>
                <w:rFonts w:ascii="宋体" w:hAnsi="宋体" w:eastAsia="宋体"/>
                <w:szCs w:val="21"/>
                <w:highlight w:val="none"/>
              </w:rPr>
            </w:pPr>
          </w:p>
        </w:tc>
        <w:tc>
          <w:tcPr>
            <w:tcW w:w="1779" w:type="dxa"/>
            <w:tcBorders>
              <w:top w:val="single" w:color="auto" w:sz="4" w:space="0"/>
              <w:left w:val="single" w:color="auto" w:sz="4" w:space="0"/>
              <w:bottom w:val="single" w:color="auto" w:sz="4" w:space="0"/>
              <w:right w:val="single" w:color="auto" w:sz="4" w:space="0"/>
            </w:tcBorders>
          </w:tcPr>
          <w:p>
            <w:pPr>
              <w:pStyle w:val="4"/>
              <w:spacing w:before="156" w:beforeLines="50" w:after="156" w:afterLines="50"/>
              <w:rPr>
                <w:rFonts w:ascii="黑体" w:hAnsi="黑体" w:eastAsia="黑体" w:cs="黑体"/>
                <w:highlight w:val="none"/>
              </w:rPr>
            </w:pPr>
            <w:r>
              <w:rPr>
                <w:rFonts w:hint="eastAsia" w:ascii="黑体" w:hAnsi="黑体" w:eastAsia="黑体" w:cs="黑体"/>
                <w:highlight w:val="none"/>
              </w:rPr>
              <w:t>能够了解西方文化遗产保护历程，文化遗产的价值与属性；了解世界遗产保护的主要机构与文件内容；</w:t>
            </w:r>
          </w:p>
          <w:p>
            <w:pPr>
              <w:spacing w:before="156" w:beforeLines="50" w:after="156" w:afterLines="50"/>
              <w:rPr>
                <w:rFonts w:ascii="宋体" w:hAnsi="宋体" w:eastAsia="宋体"/>
                <w:szCs w:val="21"/>
                <w:highlight w:val="none"/>
              </w:rPr>
            </w:pPr>
          </w:p>
        </w:tc>
        <w:tc>
          <w:tcPr>
            <w:tcW w:w="1779" w:type="dxa"/>
            <w:tcBorders>
              <w:top w:val="single" w:color="auto" w:sz="4" w:space="0"/>
              <w:left w:val="single" w:color="auto" w:sz="4" w:space="0"/>
              <w:bottom w:val="single" w:color="auto" w:sz="4" w:space="0"/>
              <w:right w:val="single" w:color="auto" w:sz="4" w:space="0"/>
            </w:tcBorders>
          </w:tcPr>
          <w:p>
            <w:pPr>
              <w:pStyle w:val="4"/>
              <w:spacing w:before="156" w:beforeLines="50" w:after="156" w:afterLines="50"/>
              <w:rPr>
                <w:rFonts w:ascii="黑体" w:hAnsi="黑体" w:eastAsia="黑体" w:cs="黑体"/>
                <w:highlight w:val="none"/>
              </w:rPr>
            </w:pPr>
            <w:r>
              <w:rPr>
                <w:rFonts w:hint="eastAsia" w:ascii="黑体" w:hAnsi="黑体" w:eastAsia="黑体" w:cs="黑体"/>
                <w:highlight w:val="none"/>
              </w:rPr>
              <w:t>不能了解西方文化遗产保护历程，文化遗产的价值与属性；了解世界遗产保护的主要机构与文件内容；</w:t>
            </w:r>
          </w:p>
          <w:p>
            <w:pPr>
              <w:pStyle w:val="4"/>
              <w:spacing w:before="156" w:beforeLines="50" w:after="156" w:afterLines="50"/>
              <w:rPr>
                <w:rFonts w:ascii="黑体" w:hAnsi="黑体" w:eastAsia="黑体" w:cs="黑体"/>
                <w:highlight w:val="none"/>
              </w:rPr>
            </w:pPr>
          </w:p>
          <w:p>
            <w:pPr>
              <w:spacing w:before="156" w:beforeLines="50" w:after="156" w:afterLines="50"/>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highlight w:val="none"/>
              </w:rPr>
            </w:pPr>
            <w:r>
              <w:rPr>
                <w:rFonts w:hint="eastAsia" w:ascii="宋体" w:hAnsi="宋体" w:eastAsia="宋体"/>
                <w:b/>
                <w:bCs/>
                <w:kern w:val="0"/>
                <w:szCs w:val="21"/>
                <w:highlight w:val="none"/>
              </w:rPr>
              <w:t>课程</w:t>
            </w:r>
          </w:p>
          <w:p>
            <w:pPr>
              <w:spacing w:before="156" w:beforeLines="50" w:after="156" w:afterLines="50"/>
              <w:jc w:val="center"/>
              <w:rPr>
                <w:rFonts w:ascii="宋体" w:hAnsi="宋体" w:eastAsia="宋体"/>
                <w:b/>
                <w:bCs/>
                <w:kern w:val="0"/>
                <w:szCs w:val="21"/>
                <w:highlight w:val="none"/>
              </w:rPr>
            </w:pPr>
            <w:r>
              <w:rPr>
                <w:rFonts w:ascii="宋体" w:hAnsi="宋体" w:eastAsia="宋体"/>
                <w:b/>
                <w:bCs/>
                <w:kern w:val="0"/>
                <w:szCs w:val="21"/>
                <w:highlight w:val="none"/>
              </w:rPr>
              <w:t>目标2</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黑体" w:hAnsi="黑体" w:eastAsia="黑体" w:cs="黑体"/>
                <w:szCs w:val="21"/>
                <w:highlight w:val="none"/>
              </w:rPr>
            </w:pPr>
            <w:r>
              <w:rPr>
                <w:rFonts w:hint="eastAsia" w:ascii="黑体" w:hAnsi="黑体" w:eastAsia="黑体" w:cs="黑体"/>
                <w:szCs w:val="21"/>
                <w:highlight w:val="none"/>
              </w:rPr>
              <w:t>能够全面掌握我国遗产保护的兴起与发展历程；深入了解中西方遗产保护体系的不同之处；全面掌握中国遗产保护的三层次体系以及历史文化名城的主导地位、法定概念、申报流程、名录批次、保护资金的来源；全面掌握我国文化产业政策的发展历程，最新的政策导向，以及文化产业政策对历史文化名城等文化遗产保护工作的影响；</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黑体" w:hAnsi="黑体" w:eastAsia="黑体" w:cs="黑体"/>
                <w:szCs w:val="21"/>
                <w:highlight w:val="none"/>
              </w:rPr>
            </w:pPr>
            <w:r>
              <w:rPr>
                <w:rFonts w:hint="eastAsia" w:ascii="黑体" w:hAnsi="黑体" w:eastAsia="黑体" w:cs="黑体"/>
                <w:szCs w:val="21"/>
                <w:highlight w:val="none"/>
              </w:rPr>
              <w:t>能够掌握我国遗产保护的兴起与发展历程；掌握中国遗产保护的三层次体系以及历史文化名城的主导地位、法定概念、申报流程、名录批次、保护资金的来源；掌握我国文化产业政策的发展历程，最新的政策导向，以及文化产业政策对历史文化名城等文化遗产保护工作的影响；</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黑体" w:hAnsi="黑体" w:eastAsia="黑体" w:cs="黑体"/>
                <w:szCs w:val="21"/>
                <w:highlight w:val="none"/>
              </w:rPr>
            </w:pPr>
            <w:r>
              <w:rPr>
                <w:rFonts w:hint="eastAsia" w:ascii="黑体" w:hAnsi="黑体" w:eastAsia="黑体" w:cs="黑体"/>
                <w:szCs w:val="21"/>
                <w:highlight w:val="none"/>
              </w:rPr>
              <w:t>能够掌握我国遗产保护的兴起与发展历程；掌握中国遗产保护的三层次体系以及历史文化名城的主导地位、法定概念、申报流程、名录批次、保护资金的来源；了解我国文化产业政策的发展历程与最新的政策导向；</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黑体" w:hAnsi="黑体" w:eastAsia="黑体" w:cs="黑体"/>
                <w:szCs w:val="21"/>
                <w:highlight w:val="none"/>
              </w:rPr>
            </w:pPr>
            <w:r>
              <w:rPr>
                <w:rFonts w:hint="eastAsia" w:ascii="黑体" w:hAnsi="黑体" w:eastAsia="黑体" w:cs="黑体"/>
                <w:szCs w:val="21"/>
                <w:highlight w:val="none"/>
              </w:rPr>
              <w:t>能够了解我国遗产保护的兴起与发展历程；熟悉中国遗产保护的三层次体系以及历史文化名城的法定概念与申报流程；了解我国文化产业政策的发展历程与最新的政策导向；</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黑体" w:hAnsi="黑体" w:eastAsia="黑体" w:cs="黑体"/>
                <w:szCs w:val="21"/>
                <w:highlight w:val="none"/>
              </w:rPr>
            </w:pPr>
            <w:r>
              <w:rPr>
                <w:rFonts w:hint="eastAsia" w:ascii="黑体" w:hAnsi="黑体" w:eastAsia="黑体" w:cs="黑体"/>
                <w:szCs w:val="21"/>
                <w:highlight w:val="none"/>
              </w:rPr>
              <w:t>不了解我国遗产保护历程；不熟悉中国遗产保护的三层次体系以及历史文化名城的法定概念与申报流程；不了解我国文化产业政策的发展历程与最新的政策导向；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highlight w:val="none"/>
              </w:rPr>
            </w:pPr>
            <w:r>
              <w:rPr>
                <w:rFonts w:hint="eastAsia" w:ascii="宋体" w:hAnsi="宋体" w:eastAsia="宋体"/>
                <w:b/>
                <w:bCs/>
                <w:kern w:val="0"/>
                <w:szCs w:val="21"/>
                <w:highlight w:val="none"/>
              </w:rPr>
              <w:t>课程</w:t>
            </w:r>
          </w:p>
          <w:p>
            <w:pPr>
              <w:spacing w:before="156" w:beforeLines="50" w:after="156" w:afterLines="50"/>
              <w:jc w:val="center"/>
              <w:rPr>
                <w:rFonts w:ascii="宋体" w:hAnsi="宋体" w:eastAsia="宋体"/>
                <w:b/>
                <w:bCs/>
                <w:kern w:val="0"/>
                <w:szCs w:val="21"/>
                <w:highlight w:val="none"/>
              </w:rPr>
            </w:pPr>
            <w:r>
              <w:rPr>
                <w:rFonts w:ascii="宋体" w:hAnsi="宋体" w:eastAsia="宋体"/>
                <w:b/>
                <w:bCs/>
                <w:kern w:val="0"/>
                <w:szCs w:val="21"/>
                <w:highlight w:val="none"/>
              </w:rPr>
              <w:t>目标3</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黑体" w:hAnsi="黑体" w:eastAsia="黑体" w:cs="黑体"/>
                <w:szCs w:val="21"/>
                <w:highlight w:val="none"/>
              </w:rPr>
            </w:pPr>
            <w:r>
              <w:rPr>
                <w:rFonts w:hint="eastAsia" w:ascii="黑体" w:hAnsi="黑体" w:eastAsia="黑体" w:cs="黑体"/>
                <w:szCs w:val="21"/>
                <w:highlight w:val="none"/>
              </w:rPr>
              <w:t>能够全面掌握国内外历史城镇/历史文化名城分类研究与保护的类型学方法；全面掌握我国历史文化名城的分类方式、主要类型、代表性城市的价值与特色；</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黑体" w:hAnsi="黑体" w:eastAsia="黑体" w:cs="黑体"/>
                <w:szCs w:val="21"/>
                <w:highlight w:val="none"/>
              </w:rPr>
            </w:pPr>
            <w:r>
              <w:rPr>
                <w:rFonts w:hint="eastAsia" w:ascii="黑体" w:hAnsi="黑体" w:eastAsia="黑体" w:cs="黑体"/>
                <w:szCs w:val="21"/>
                <w:highlight w:val="none"/>
              </w:rPr>
              <w:t>能够掌握国内外历史城镇/历史文化名城分类研究与保护的类型学方法；掌握我国历史文化名城的分类方式、主要类型、代表性城市的价值与特色；</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黑体" w:hAnsi="黑体" w:eastAsia="黑体" w:cs="黑体"/>
                <w:szCs w:val="21"/>
                <w:highlight w:val="none"/>
              </w:rPr>
            </w:pPr>
            <w:r>
              <w:rPr>
                <w:rFonts w:hint="eastAsia" w:ascii="黑体" w:hAnsi="黑体" w:eastAsia="黑体" w:cs="黑体"/>
                <w:szCs w:val="21"/>
                <w:highlight w:val="none"/>
              </w:rPr>
              <w:t>熟悉国内外历史城镇/历史文化名城分类方法；掌握我国历史文化名城的分类方式、主要类型、代表性城市的价值与特色；</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黑体" w:hAnsi="黑体" w:eastAsia="黑体" w:cs="黑体"/>
                <w:szCs w:val="21"/>
                <w:highlight w:val="none"/>
              </w:rPr>
            </w:pPr>
            <w:r>
              <w:rPr>
                <w:rFonts w:hint="eastAsia" w:ascii="黑体" w:hAnsi="黑体" w:eastAsia="黑体" w:cs="黑体"/>
                <w:szCs w:val="21"/>
                <w:highlight w:val="none"/>
              </w:rPr>
              <w:t>了解国内外历史城镇/历史文化名城分类方法；熟悉我国历史文化名城的分类方式、主要类型、代表性城市的价值与特色；</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黑体" w:hAnsi="黑体" w:eastAsia="黑体" w:cs="黑体"/>
                <w:szCs w:val="21"/>
                <w:highlight w:val="none"/>
              </w:rPr>
            </w:pPr>
            <w:r>
              <w:rPr>
                <w:rFonts w:hint="eastAsia" w:ascii="黑体" w:hAnsi="黑体" w:eastAsia="黑体" w:cs="黑体"/>
                <w:szCs w:val="21"/>
                <w:highlight w:val="none"/>
              </w:rPr>
              <w:t>不了解国内外历史城镇/历史文化名城分类方法；不熟悉我国历史文化名城的分类方式、主要类型；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highlight w:val="none"/>
              </w:rPr>
            </w:pPr>
            <w:r>
              <w:rPr>
                <w:rFonts w:hint="eastAsia" w:ascii="宋体" w:hAnsi="宋体" w:eastAsia="宋体"/>
                <w:b/>
                <w:bCs/>
                <w:kern w:val="0"/>
                <w:szCs w:val="21"/>
                <w:highlight w:val="none"/>
              </w:rPr>
              <w:t>课程</w:t>
            </w:r>
          </w:p>
          <w:p>
            <w:pPr>
              <w:spacing w:before="156" w:beforeLines="50" w:after="156" w:afterLines="50"/>
              <w:jc w:val="center"/>
              <w:rPr>
                <w:rFonts w:ascii="宋体" w:hAnsi="宋体" w:eastAsia="宋体"/>
                <w:bCs/>
                <w:kern w:val="0"/>
                <w:szCs w:val="21"/>
                <w:highlight w:val="none"/>
              </w:rPr>
            </w:pPr>
            <w:r>
              <w:rPr>
                <w:rFonts w:ascii="宋体" w:hAnsi="宋体" w:eastAsia="宋体"/>
                <w:b/>
                <w:bCs/>
                <w:kern w:val="0"/>
                <w:szCs w:val="21"/>
                <w:highlight w:val="none"/>
              </w:rPr>
              <w:t>目标</w:t>
            </w:r>
            <w:r>
              <w:rPr>
                <w:rFonts w:hint="eastAsia" w:ascii="宋体" w:hAnsi="宋体" w:eastAsia="宋体"/>
                <w:b/>
                <w:bCs/>
                <w:kern w:val="0"/>
                <w:szCs w:val="21"/>
                <w:highlight w:val="none"/>
              </w:rPr>
              <w:t>4</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黑体" w:hAnsi="黑体" w:eastAsia="黑体" w:cs="黑体"/>
                <w:szCs w:val="21"/>
                <w:highlight w:val="none"/>
              </w:rPr>
            </w:pPr>
            <w:r>
              <w:rPr>
                <w:rFonts w:hint="eastAsia" w:ascii="黑体" w:hAnsi="黑体" w:eastAsia="黑体" w:cs="黑体"/>
                <w:szCs w:val="21"/>
                <w:highlight w:val="none"/>
              </w:rPr>
              <w:t>能够全面掌握历史文化名城保护的真实性、完整性原则，以及保护规划介入的十项标准；全面掌握历史文化名城保护规划的管理、编制与实施体系，相关的法律法规支撑，以及保护规划在当前国土空间规划体系中的法律地位；全面掌握历史文化名城保护规划编制的内容、要点与技术方法，包括保护规划编制的一般规定、保护界限的划定、格局与风貌的整体性保护、以及道路交通规划、市政工程规划、防灾和环境保护等方面的规划要点与技术方法；</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黑体" w:hAnsi="黑体" w:eastAsia="黑体" w:cs="黑体"/>
                <w:szCs w:val="21"/>
                <w:highlight w:val="none"/>
              </w:rPr>
            </w:pPr>
            <w:r>
              <w:rPr>
                <w:rFonts w:hint="eastAsia" w:ascii="黑体" w:hAnsi="黑体" w:eastAsia="黑体" w:cs="黑体"/>
                <w:szCs w:val="21"/>
                <w:highlight w:val="none"/>
              </w:rPr>
              <w:t>能够掌握历史文化名城保护的真实性、完整性原则，以及保护规划介入的十项标准；掌握历史文化名城保护规划的管理、编制与实施体系，相关的法律法规支撑，以及保护规划在当前国土空间规划体系中的法律地位；掌握历史文化名城保护规划编制的内容、要点与技术方法，包括保护规划编制的一般规定、保护界限的划定、格局与风貌的整体性保护、以及道路交通规划、市政工程规划、防灾和环境保护等方面的规划要点与技术方法；</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黑体" w:hAnsi="黑体" w:eastAsia="黑体" w:cs="黑体"/>
                <w:szCs w:val="21"/>
                <w:highlight w:val="none"/>
              </w:rPr>
            </w:pPr>
            <w:r>
              <w:rPr>
                <w:rFonts w:hint="eastAsia" w:ascii="黑体" w:hAnsi="黑体" w:eastAsia="黑体" w:cs="黑体"/>
                <w:szCs w:val="21"/>
                <w:highlight w:val="none"/>
              </w:rPr>
              <w:t>熟悉历史文化名城保护的真实性、完整性原则；熟悉历史文化名城保护规划的管理、编制与实施体系，相关的法律法规支撑；掌握历史文化名城保护规划编制的内容、要点与技术方法，包括保护规划编制的一般规定、保护界限的划定、格局与风貌的整体性保护、以及道路交通规划、市政工程规划、防灾和环境保护等方面的规划要点与技术方法；</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黑体" w:hAnsi="黑体" w:eastAsia="黑体" w:cs="黑体"/>
                <w:szCs w:val="21"/>
                <w:highlight w:val="none"/>
              </w:rPr>
            </w:pPr>
            <w:r>
              <w:rPr>
                <w:rFonts w:hint="eastAsia" w:ascii="黑体" w:hAnsi="黑体" w:eastAsia="黑体" w:cs="黑体"/>
                <w:szCs w:val="21"/>
                <w:highlight w:val="none"/>
              </w:rPr>
              <w:t>熟悉历史文化名城保护的真实性、完整性原则；了解历史文化名城保护规划的管理、编制与实施体系，相关的法律法规支撑；熟悉历史文化名城保护规划编制的内容、要点与技术方法；</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黑体" w:hAnsi="黑体" w:eastAsia="黑体" w:cs="黑体"/>
                <w:szCs w:val="21"/>
                <w:highlight w:val="none"/>
              </w:rPr>
            </w:pPr>
            <w:r>
              <w:rPr>
                <w:rFonts w:hint="eastAsia" w:ascii="黑体" w:hAnsi="黑体" w:eastAsia="黑体" w:cs="黑体"/>
                <w:szCs w:val="21"/>
                <w:highlight w:val="none"/>
              </w:rPr>
              <w:t>不了解历史文化名城保护的真实性、完整性原则；不了解历史文化名城保护规划的管理、编制与实施体系，相关的法律法规支撑；不熟悉历史文化名城保护规划编制的内容、要点与技术方法；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highlight w:val="none"/>
              </w:rPr>
            </w:pPr>
            <w:r>
              <w:rPr>
                <w:rFonts w:hint="eastAsia" w:ascii="宋体" w:hAnsi="宋体" w:eastAsia="宋体"/>
                <w:b/>
                <w:bCs/>
                <w:kern w:val="0"/>
                <w:szCs w:val="21"/>
                <w:highlight w:val="none"/>
              </w:rPr>
              <w:t>课程</w:t>
            </w:r>
          </w:p>
          <w:p>
            <w:pPr>
              <w:spacing w:before="156" w:beforeLines="50" w:after="156" w:afterLines="50"/>
              <w:jc w:val="center"/>
              <w:rPr>
                <w:rFonts w:ascii="宋体" w:hAnsi="宋体" w:eastAsia="宋体"/>
                <w:b/>
                <w:bCs/>
                <w:kern w:val="0"/>
                <w:szCs w:val="21"/>
                <w:highlight w:val="none"/>
              </w:rPr>
            </w:pPr>
            <w:r>
              <w:rPr>
                <w:rFonts w:ascii="宋体" w:hAnsi="宋体" w:eastAsia="宋体"/>
                <w:b/>
                <w:bCs/>
                <w:kern w:val="0"/>
                <w:szCs w:val="21"/>
                <w:highlight w:val="none"/>
              </w:rPr>
              <w:t>目标</w:t>
            </w:r>
            <w:r>
              <w:rPr>
                <w:rFonts w:hint="eastAsia" w:ascii="宋体" w:hAnsi="宋体" w:eastAsia="宋体"/>
                <w:b/>
                <w:bCs/>
                <w:kern w:val="0"/>
                <w:szCs w:val="21"/>
                <w:highlight w:val="none"/>
              </w:rPr>
              <w:t>5</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黑体" w:hAnsi="黑体" w:eastAsia="黑体" w:cs="黑体"/>
                <w:szCs w:val="21"/>
                <w:highlight w:val="none"/>
              </w:rPr>
            </w:pPr>
            <w:r>
              <w:rPr>
                <w:rFonts w:hint="eastAsia" w:ascii="黑体" w:hAnsi="黑体" w:eastAsia="黑体" w:cs="黑体"/>
                <w:szCs w:val="21"/>
                <w:highlight w:val="none"/>
              </w:rPr>
              <w:t>能够全面掌握历史文化名城文脉梳理与价值评定的步骤与方法；历史文化名城名镇名村与街区保护规划编制的内容、要点与技术方法；</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黑体" w:hAnsi="黑体" w:eastAsia="黑体" w:cs="黑体"/>
                <w:szCs w:val="21"/>
                <w:highlight w:val="none"/>
              </w:rPr>
            </w:pPr>
            <w:r>
              <w:rPr>
                <w:rFonts w:hint="eastAsia" w:ascii="黑体" w:hAnsi="黑体" w:eastAsia="黑体" w:cs="黑体"/>
                <w:szCs w:val="21"/>
                <w:highlight w:val="none"/>
              </w:rPr>
              <w:t>能够掌握历史文化名城文脉梳理与价值评定的步骤与方法；历史文化名城名镇名村与街区保护规划编制的内容、要点与技术方法；</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黑体" w:hAnsi="黑体" w:eastAsia="黑体" w:cs="黑体"/>
                <w:szCs w:val="21"/>
                <w:highlight w:val="none"/>
              </w:rPr>
            </w:pPr>
            <w:r>
              <w:rPr>
                <w:rFonts w:hint="eastAsia" w:ascii="黑体" w:hAnsi="黑体" w:eastAsia="黑体" w:cs="黑体"/>
                <w:szCs w:val="21"/>
                <w:highlight w:val="none"/>
              </w:rPr>
              <w:t>能够掌握历史文化名城名镇名村与街区保护规划编制的内容、要点与技术方法；</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黑体" w:hAnsi="黑体" w:eastAsia="黑体" w:cs="黑体"/>
                <w:szCs w:val="21"/>
                <w:highlight w:val="none"/>
              </w:rPr>
            </w:pPr>
            <w:r>
              <w:rPr>
                <w:rFonts w:hint="eastAsia" w:ascii="黑体" w:hAnsi="黑体" w:eastAsia="黑体" w:cs="黑体"/>
                <w:szCs w:val="21"/>
                <w:highlight w:val="none"/>
              </w:rPr>
              <w:t>熟悉历史文化名城名镇名村与街区保护规划编制的内容、要点与技术方法；</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黑体" w:hAnsi="黑体" w:eastAsia="黑体" w:cs="黑体"/>
                <w:szCs w:val="21"/>
                <w:highlight w:val="none"/>
              </w:rPr>
            </w:pPr>
            <w:r>
              <w:rPr>
                <w:rFonts w:hint="eastAsia" w:ascii="黑体" w:hAnsi="黑体" w:eastAsia="黑体" w:cs="黑体"/>
                <w:szCs w:val="21"/>
                <w:highlight w:val="none"/>
              </w:rPr>
              <w:t>不了解历史文化名城名镇名村与街区保护规划编制的内容、要点与技术方法；</w:t>
            </w:r>
          </w:p>
        </w:tc>
      </w:tr>
    </w:tbl>
    <w:p>
      <w:pPr>
        <w:widowControl/>
        <w:jc w:val="left"/>
        <w:rPr>
          <w:rFonts w:ascii="宋体" w:hAnsi="宋体" w:eastAsia="宋体"/>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jYjQ4YzViMDY2NDcxNTQ3YjUyYzNjYjMzZWZkMzMifQ=="/>
  </w:docVars>
  <w:rsids>
    <w:rsidRoot w:val="001E5724"/>
    <w:rsid w:val="00010556"/>
    <w:rsid w:val="00022CBB"/>
    <w:rsid w:val="00037D1B"/>
    <w:rsid w:val="000459E4"/>
    <w:rsid w:val="000504D0"/>
    <w:rsid w:val="00077A5F"/>
    <w:rsid w:val="000B58FC"/>
    <w:rsid w:val="000C128E"/>
    <w:rsid w:val="000F054A"/>
    <w:rsid w:val="0012185C"/>
    <w:rsid w:val="00130630"/>
    <w:rsid w:val="00156B1D"/>
    <w:rsid w:val="00172C41"/>
    <w:rsid w:val="00187B6C"/>
    <w:rsid w:val="001A7FC8"/>
    <w:rsid w:val="001D6274"/>
    <w:rsid w:val="001E5724"/>
    <w:rsid w:val="00204A6A"/>
    <w:rsid w:val="002109DD"/>
    <w:rsid w:val="00223302"/>
    <w:rsid w:val="00225737"/>
    <w:rsid w:val="00233747"/>
    <w:rsid w:val="00242673"/>
    <w:rsid w:val="002620FE"/>
    <w:rsid w:val="00263657"/>
    <w:rsid w:val="00264FAF"/>
    <w:rsid w:val="00272014"/>
    <w:rsid w:val="00285327"/>
    <w:rsid w:val="00296F4A"/>
    <w:rsid w:val="002A3611"/>
    <w:rsid w:val="002A6536"/>
    <w:rsid w:val="002A7568"/>
    <w:rsid w:val="00313A87"/>
    <w:rsid w:val="00322986"/>
    <w:rsid w:val="0032563A"/>
    <w:rsid w:val="0032746B"/>
    <w:rsid w:val="0034254B"/>
    <w:rsid w:val="00347491"/>
    <w:rsid w:val="00365F44"/>
    <w:rsid w:val="0038665C"/>
    <w:rsid w:val="003F474B"/>
    <w:rsid w:val="004070CF"/>
    <w:rsid w:val="00453807"/>
    <w:rsid w:val="004547CC"/>
    <w:rsid w:val="00457AA5"/>
    <w:rsid w:val="004745D3"/>
    <w:rsid w:val="004806AF"/>
    <w:rsid w:val="00495A5C"/>
    <w:rsid w:val="004B2800"/>
    <w:rsid w:val="004C0D54"/>
    <w:rsid w:val="004F1554"/>
    <w:rsid w:val="004F2101"/>
    <w:rsid w:val="004F7F29"/>
    <w:rsid w:val="0051472A"/>
    <w:rsid w:val="00527D72"/>
    <w:rsid w:val="005314B3"/>
    <w:rsid w:val="00535D45"/>
    <w:rsid w:val="00566C07"/>
    <w:rsid w:val="005A0378"/>
    <w:rsid w:val="005A0B25"/>
    <w:rsid w:val="005A0E35"/>
    <w:rsid w:val="005B67C8"/>
    <w:rsid w:val="005E396C"/>
    <w:rsid w:val="006365DF"/>
    <w:rsid w:val="006551FD"/>
    <w:rsid w:val="006574DB"/>
    <w:rsid w:val="00665621"/>
    <w:rsid w:val="00683DA9"/>
    <w:rsid w:val="006C29EC"/>
    <w:rsid w:val="006E4F82"/>
    <w:rsid w:val="006F2A2F"/>
    <w:rsid w:val="006F64C9"/>
    <w:rsid w:val="00701C44"/>
    <w:rsid w:val="007045F7"/>
    <w:rsid w:val="00706F5F"/>
    <w:rsid w:val="00721785"/>
    <w:rsid w:val="00724407"/>
    <w:rsid w:val="0075230D"/>
    <w:rsid w:val="007639A2"/>
    <w:rsid w:val="00780238"/>
    <w:rsid w:val="0078416F"/>
    <w:rsid w:val="007B45E5"/>
    <w:rsid w:val="007C321C"/>
    <w:rsid w:val="007C379D"/>
    <w:rsid w:val="007C5528"/>
    <w:rsid w:val="007C5B86"/>
    <w:rsid w:val="007C62ED"/>
    <w:rsid w:val="007D1557"/>
    <w:rsid w:val="007E39E3"/>
    <w:rsid w:val="008128AD"/>
    <w:rsid w:val="00834F2C"/>
    <w:rsid w:val="008560E2"/>
    <w:rsid w:val="00886EBF"/>
    <w:rsid w:val="008931CB"/>
    <w:rsid w:val="00894633"/>
    <w:rsid w:val="008C6EAA"/>
    <w:rsid w:val="0090019E"/>
    <w:rsid w:val="009506C9"/>
    <w:rsid w:val="009A10B5"/>
    <w:rsid w:val="009A305A"/>
    <w:rsid w:val="009A4FB0"/>
    <w:rsid w:val="00A0334C"/>
    <w:rsid w:val="00A03BBD"/>
    <w:rsid w:val="00A06AEF"/>
    <w:rsid w:val="00A234C5"/>
    <w:rsid w:val="00A33E8C"/>
    <w:rsid w:val="00A54C6F"/>
    <w:rsid w:val="00A61EFD"/>
    <w:rsid w:val="00A90F77"/>
    <w:rsid w:val="00AA4570"/>
    <w:rsid w:val="00AA630A"/>
    <w:rsid w:val="00AC3B3F"/>
    <w:rsid w:val="00AD5413"/>
    <w:rsid w:val="00AE3D1A"/>
    <w:rsid w:val="00AF16B0"/>
    <w:rsid w:val="00B03909"/>
    <w:rsid w:val="00B03BD4"/>
    <w:rsid w:val="00B35241"/>
    <w:rsid w:val="00B40ECD"/>
    <w:rsid w:val="00B449DB"/>
    <w:rsid w:val="00B620D2"/>
    <w:rsid w:val="00B76AEB"/>
    <w:rsid w:val="00B822C3"/>
    <w:rsid w:val="00B846AB"/>
    <w:rsid w:val="00B908A0"/>
    <w:rsid w:val="00BA23F0"/>
    <w:rsid w:val="00BD37CF"/>
    <w:rsid w:val="00BD6CA3"/>
    <w:rsid w:val="00BE007D"/>
    <w:rsid w:val="00C00798"/>
    <w:rsid w:val="00C54636"/>
    <w:rsid w:val="00CA53B2"/>
    <w:rsid w:val="00CD3ACE"/>
    <w:rsid w:val="00D02F99"/>
    <w:rsid w:val="00D074E5"/>
    <w:rsid w:val="00D13271"/>
    <w:rsid w:val="00D14471"/>
    <w:rsid w:val="00D417A1"/>
    <w:rsid w:val="00D504B7"/>
    <w:rsid w:val="00D715F7"/>
    <w:rsid w:val="00D94048"/>
    <w:rsid w:val="00DD7B5F"/>
    <w:rsid w:val="00DE7849"/>
    <w:rsid w:val="00DF22FE"/>
    <w:rsid w:val="00DF353F"/>
    <w:rsid w:val="00E01A8C"/>
    <w:rsid w:val="00E0509B"/>
    <w:rsid w:val="00E05E8B"/>
    <w:rsid w:val="00E250F8"/>
    <w:rsid w:val="00E366AB"/>
    <w:rsid w:val="00E447F5"/>
    <w:rsid w:val="00E50921"/>
    <w:rsid w:val="00E76E34"/>
    <w:rsid w:val="00ED15B7"/>
    <w:rsid w:val="00ED7F81"/>
    <w:rsid w:val="00F24B6D"/>
    <w:rsid w:val="00F27B5F"/>
    <w:rsid w:val="00F31CE5"/>
    <w:rsid w:val="00F32D7C"/>
    <w:rsid w:val="00F43588"/>
    <w:rsid w:val="00F45449"/>
    <w:rsid w:val="00F519F5"/>
    <w:rsid w:val="00F56396"/>
    <w:rsid w:val="00F657A5"/>
    <w:rsid w:val="00F672D1"/>
    <w:rsid w:val="00FA3481"/>
    <w:rsid w:val="00FB77A1"/>
    <w:rsid w:val="00FC24B5"/>
    <w:rsid w:val="00FD6C41"/>
    <w:rsid w:val="00FE14FE"/>
    <w:rsid w:val="00FF2D47"/>
    <w:rsid w:val="15996D55"/>
    <w:rsid w:val="293C73C3"/>
    <w:rsid w:val="31CF17C2"/>
    <w:rsid w:val="39A6514E"/>
    <w:rsid w:val="45D01213"/>
    <w:rsid w:val="5B262C74"/>
    <w:rsid w:val="6BBA4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4"/>
    <w:next w:val="1"/>
    <w:link w:val="15"/>
    <w:unhideWhenUsed/>
    <w:qFormat/>
    <w:uiPriority w:val="9"/>
    <w:pPr>
      <w:spacing w:before="156" w:beforeLines="50" w:after="156" w:afterLines="50"/>
      <w:ind w:firstLine="562" w:firstLineChars="200"/>
      <w:jc w:val="left"/>
      <w:outlineLvl w:val="1"/>
    </w:pPr>
    <w:rPr>
      <w:rFonts w:ascii="黑体" w:hAnsi="黑体" w:eastAsia="黑体"/>
      <w:b/>
      <w:sz w:val="28"/>
      <w:szCs w:val="28"/>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Plain Text"/>
    <w:basedOn w:val="1"/>
    <w:link w:val="11"/>
    <w:qFormat/>
    <w:uiPriority w:val="99"/>
    <w:rPr>
      <w:rFonts w:ascii="宋体" w:hAnsi="Courier New" w:eastAsia="宋体" w:cs="Times New Roman"/>
      <w:szCs w:val="20"/>
    </w:rPr>
  </w:style>
  <w:style w:type="paragraph" w:styleId="5">
    <w:name w:val="Balloon Text"/>
    <w:basedOn w:val="1"/>
    <w:link w:val="14"/>
    <w:semiHidden/>
    <w:unhideWhenUsed/>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纯文本 Char"/>
    <w:basedOn w:val="10"/>
    <w:link w:val="4"/>
    <w:uiPriority w:val="99"/>
    <w:rPr>
      <w:rFonts w:ascii="宋体" w:hAnsi="Courier New" w:eastAsia="宋体" w:cs="Times New Roman"/>
      <w:szCs w:val="20"/>
    </w:rPr>
  </w:style>
  <w:style w:type="character" w:customStyle="1" w:styleId="12">
    <w:name w:val="页眉 Char"/>
    <w:basedOn w:val="10"/>
    <w:link w:val="7"/>
    <w:uiPriority w:val="99"/>
    <w:rPr>
      <w:sz w:val="18"/>
      <w:szCs w:val="18"/>
    </w:rPr>
  </w:style>
  <w:style w:type="character" w:customStyle="1" w:styleId="13">
    <w:name w:val="页脚 Char"/>
    <w:basedOn w:val="10"/>
    <w:link w:val="6"/>
    <w:qFormat/>
    <w:uiPriority w:val="99"/>
    <w:rPr>
      <w:sz w:val="18"/>
      <w:szCs w:val="18"/>
    </w:rPr>
  </w:style>
  <w:style w:type="character" w:customStyle="1" w:styleId="14">
    <w:name w:val="批注框文本 Char"/>
    <w:basedOn w:val="10"/>
    <w:link w:val="5"/>
    <w:semiHidden/>
    <w:qFormat/>
    <w:uiPriority w:val="99"/>
    <w:rPr>
      <w:sz w:val="18"/>
      <w:szCs w:val="18"/>
    </w:rPr>
  </w:style>
  <w:style w:type="character" w:customStyle="1" w:styleId="15">
    <w:name w:val="标题 2 Char"/>
    <w:basedOn w:val="10"/>
    <w:link w:val="3"/>
    <w:qFormat/>
    <w:uiPriority w:val="9"/>
    <w:rPr>
      <w:rFonts w:ascii="黑体" w:hAnsi="黑体" w:eastAsia="黑体" w:cs="Times New Roman"/>
      <w:b/>
      <w:sz w:val="28"/>
      <w:szCs w:val="28"/>
    </w:rPr>
  </w:style>
  <w:style w:type="character" w:customStyle="1" w:styleId="16">
    <w:name w:val="标题 1 Char"/>
    <w:basedOn w:val="10"/>
    <w:link w:val="2"/>
    <w:qFormat/>
    <w:uiPriority w:val="9"/>
    <w:rPr>
      <w:b/>
      <w:bCs/>
      <w:kern w:val="44"/>
      <w:sz w:val="44"/>
      <w:szCs w:val="44"/>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07661-DCF6-4BEB-8FDA-DA0D03359612}">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16</Pages>
  <Words>10069</Words>
  <Characters>10384</Characters>
  <Lines>78</Lines>
  <Paragraphs>22</Paragraphs>
  <TotalTime>68</TotalTime>
  <ScaleCrop>false</ScaleCrop>
  <LinksUpToDate>false</LinksUpToDate>
  <CharactersWithSpaces>10495</CharactersWithSpaces>
  <Application>WPS Office_11.1.0.12975_F1E327BC-269C-435d-A152-05C5408002CA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2020-12-08T08:33:00Z</dcterms:created>
  <dc:creator>Windows User</dc:creator>
  <cp:lastModifiedBy>月月</cp:lastModifiedBy>
  <cp:lastPrinted>2020-12-24T07:17:00Z</cp:lastPrinted>
  <dcterms:modified xsi:type="dcterms:W3CDTF">2023-05-17T09:44:01Z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2052-11.1.0.12975</vt:lpwstr>
  </property>
  <property fmtid="{D5CDD505-2E9C-101B-9397-08002B2CF9AE}" pid="3" name="ICV">
    <vt:lpwstr>EAFE9914C57C4BF5ABA61C7B24F1A2DE</vt:lpwstr>
  </property>
</Properties>
</file>