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D0" w:rsidRDefault="00E84556">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2"/>
          <w:szCs w:val="32"/>
        </w:rPr>
        <w:t>设计素描</w:t>
      </w:r>
      <w:r w:rsidR="00035F11">
        <w:rPr>
          <w:rFonts w:ascii="黑体" w:eastAsia="黑体" w:hAnsi="黑体" w:hint="eastAsia"/>
          <w:sz w:val="32"/>
          <w:szCs w:val="32"/>
        </w:rPr>
        <w:t>与色彩</w:t>
      </w:r>
      <w:r w:rsidR="005E519D">
        <w:rPr>
          <w:rFonts w:ascii="黑体" w:eastAsia="黑体" w:hAnsi="黑体" w:hint="eastAsia"/>
          <w:sz w:val="32"/>
          <w:szCs w:val="32"/>
        </w:rPr>
        <w:t>（四）</w:t>
      </w:r>
      <w:r>
        <w:rPr>
          <w:rFonts w:ascii="黑体" w:eastAsia="黑体" w:hAnsi="黑体" w:hint="eastAsia"/>
          <w:sz w:val="32"/>
          <w:szCs w:val="32"/>
        </w:rPr>
        <w:t>》课程教学大纲</w:t>
      </w:r>
    </w:p>
    <w:p w:rsidR="00514ED0" w:rsidRDefault="00E84556">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514ED0">
        <w:trPr>
          <w:jc w:val="center"/>
        </w:trPr>
        <w:tc>
          <w:tcPr>
            <w:tcW w:w="1135" w:type="dxa"/>
            <w:vAlign w:val="center"/>
          </w:tcPr>
          <w:p w:rsidR="00514ED0" w:rsidRDefault="00E84556">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rsidR="00514ED0" w:rsidRDefault="00E84556" w:rsidP="00035F11">
            <w:pPr>
              <w:spacing w:beforeLines="50" w:before="156" w:afterLines="50" w:after="156"/>
              <w:jc w:val="left"/>
              <w:rPr>
                <w:rFonts w:ascii="宋体" w:eastAsia="宋体" w:hAnsi="宋体"/>
              </w:rPr>
            </w:pPr>
            <w:r>
              <w:rPr>
                <w:rFonts w:ascii="宋体" w:eastAsia="宋体" w:hAnsi="宋体" w:hint="eastAsia"/>
              </w:rPr>
              <w:t>Sketch and Color Study</w:t>
            </w:r>
            <w:r w:rsidR="00035F11">
              <w:rPr>
                <w:rFonts w:ascii="宋体" w:eastAsia="宋体" w:hAnsi="宋体"/>
              </w:rPr>
              <w:t xml:space="preserve"> </w:t>
            </w:r>
          </w:p>
        </w:tc>
        <w:tc>
          <w:tcPr>
            <w:tcW w:w="1134" w:type="dxa"/>
            <w:vAlign w:val="center"/>
          </w:tcPr>
          <w:p w:rsidR="00514ED0" w:rsidRDefault="00E84556">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rsidR="00514ED0" w:rsidRDefault="00E84556">
            <w:pPr>
              <w:spacing w:beforeLines="50" w:before="156" w:afterLines="50" w:after="156"/>
              <w:rPr>
                <w:rFonts w:ascii="宋体" w:eastAsia="宋体" w:hAnsi="宋体"/>
              </w:rPr>
            </w:pPr>
            <w:bookmarkStart w:id="0" w:name="_GoBack"/>
            <w:r>
              <w:rPr>
                <w:rFonts w:ascii="宋体" w:eastAsia="宋体" w:hAnsi="宋体" w:hint="eastAsia"/>
              </w:rPr>
              <w:t>ARTE115</w:t>
            </w:r>
            <w:r>
              <w:rPr>
                <w:rFonts w:ascii="宋体" w:eastAsia="宋体" w:hAnsi="宋体" w:hint="eastAsia"/>
              </w:rPr>
              <w:t>4</w:t>
            </w:r>
            <w:bookmarkEnd w:id="0"/>
          </w:p>
        </w:tc>
      </w:tr>
      <w:tr w:rsidR="00514ED0">
        <w:trPr>
          <w:jc w:val="center"/>
        </w:trPr>
        <w:tc>
          <w:tcPr>
            <w:tcW w:w="1135" w:type="dxa"/>
            <w:vAlign w:val="center"/>
          </w:tcPr>
          <w:p w:rsidR="00514ED0" w:rsidRDefault="00E84556">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rsidR="00514ED0" w:rsidRDefault="00E84556">
            <w:pPr>
              <w:spacing w:beforeLines="50" w:before="156" w:afterLines="50" w:after="156"/>
              <w:jc w:val="left"/>
              <w:rPr>
                <w:rFonts w:ascii="宋体" w:eastAsia="宋体" w:hAnsi="宋体"/>
              </w:rPr>
            </w:pPr>
            <w:r>
              <w:rPr>
                <w:rFonts w:ascii="宋体" w:eastAsia="宋体" w:hAnsi="宋体" w:hint="eastAsia"/>
              </w:rPr>
              <w:t>必修</w:t>
            </w:r>
          </w:p>
        </w:tc>
        <w:tc>
          <w:tcPr>
            <w:tcW w:w="1134" w:type="dxa"/>
            <w:vAlign w:val="center"/>
          </w:tcPr>
          <w:p w:rsidR="00514ED0" w:rsidRDefault="00E84556">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rsidR="00514ED0" w:rsidRDefault="00E84556">
            <w:pPr>
              <w:spacing w:beforeLines="50" w:before="156" w:afterLines="50" w:after="156"/>
              <w:rPr>
                <w:rFonts w:ascii="宋体" w:eastAsia="宋体" w:hAnsi="宋体"/>
              </w:rPr>
            </w:pPr>
            <w:r>
              <w:rPr>
                <w:rFonts w:ascii="宋体" w:eastAsia="宋体" w:hAnsi="宋体" w:hint="eastAsia"/>
              </w:rPr>
              <w:t>本科生</w:t>
            </w:r>
          </w:p>
        </w:tc>
      </w:tr>
      <w:tr w:rsidR="00514ED0">
        <w:trPr>
          <w:jc w:val="center"/>
        </w:trPr>
        <w:tc>
          <w:tcPr>
            <w:tcW w:w="1135" w:type="dxa"/>
            <w:vAlign w:val="center"/>
          </w:tcPr>
          <w:p w:rsidR="00514ED0" w:rsidRDefault="00E84556">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分</w:t>
            </w:r>
          </w:p>
        </w:tc>
        <w:tc>
          <w:tcPr>
            <w:tcW w:w="3685" w:type="dxa"/>
            <w:vAlign w:val="center"/>
          </w:tcPr>
          <w:p w:rsidR="00514ED0" w:rsidRDefault="00E84556">
            <w:pPr>
              <w:spacing w:beforeLines="50" w:before="156" w:afterLines="50" w:after="156"/>
              <w:jc w:val="left"/>
              <w:rPr>
                <w:rFonts w:ascii="宋体" w:eastAsia="宋体" w:hAnsi="宋体"/>
              </w:rPr>
            </w:pPr>
            <w:r>
              <w:rPr>
                <w:rFonts w:ascii="宋体" w:eastAsia="宋体" w:hAnsi="宋体" w:hint="eastAsia"/>
              </w:rPr>
              <w:t>2.0</w:t>
            </w:r>
          </w:p>
        </w:tc>
        <w:tc>
          <w:tcPr>
            <w:tcW w:w="1134" w:type="dxa"/>
            <w:vAlign w:val="center"/>
          </w:tcPr>
          <w:p w:rsidR="00514ED0" w:rsidRDefault="00E84556">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时</w:t>
            </w:r>
          </w:p>
        </w:tc>
        <w:tc>
          <w:tcPr>
            <w:tcW w:w="2744" w:type="dxa"/>
            <w:vAlign w:val="center"/>
          </w:tcPr>
          <w:p w:rsidR="00514ED0" w:rsidRDefault="00E84556">
            <w:pPr>
              <w:spacing w:beforeLines="50" w:before="156" w:afterLines="50" w:after="156"/>
              <w:rPr>
                <w:rFonts w:ascii="宋体" w:eastAsia="宋体" w:hAnsi="宋体"/>
              </w:rPr>
            </w:pPr>
            <w:r>
              <w:rPr>
                <w:rFonts w:ascii="宋体" w:eastAsia="宋体" w:hAnsi="宋体" w:hint="eastAsia"/>
              </w:rPr>
              <w:t>72</w:t>
            </w:r>
          </w:p>
        </w:tc>
      </w:tr>
      <w:tr w:rsidR="00514ED0">
        <w:trPr>
          <w:jc w:val="center"/>
        </w:trPr>
        <w:tc>
          <w:tcPr>
            <w:tcW w:w="1135" w:type="dxa"/>
            <w:vAlign w:val="center"/>
          </w:tcPr>
          <w:p w:rsidR="00514ED0" w:rsidRDefault="00E84556">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rsidR="00514ED0" w:rsidRDefault="00E84556">
            <w:pPr>
              <w:spacing w:beforeLines="50" w:before="156" w:afterLines="50" w:after="156"/>
              <w:jc w:val="left"/>
              <w:rPr>
                <w:rFonts w:ascii="宋体" w:eastAsia="宋体" w:hAnsi="宋体"/>
              </w:rPr>
            </w:pPr>
            <w:r>
              <w:rPr>
                <w:rFonts w:ascii="宋体" w:eastAsia="宋体" w:hAnsi="宋体" w:hint="eastAsia"/>
              </w:rPr>
              <w:t>室内设计系教师</w:t>
            </w:r>
          </w:p>
        </w:tc>
        <w:tc>
          <w:tcPr>
            <w:tcW w:w="1134" w:type="dxa"/>
            <w:vAlign w:val="center"/>
          </w:tcPr>
          <w:p w:rsidR="00514ED0" w:rsidRDefault="00E84556">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rsidR="00514ED0" w:rsidRDefault="00E84556">
            <w:pPr>
              <w:spacing w:beforeLines="50" w:before="156" w:afterLines="50" w:after="156"/>
              <w:rPr>
                <w:rFonts w:ascii="宋体" w:eastAsia="宋体" w:hAnsi="宋体"/>
              </w:rPr>
            </w:pPr>
            <w:r>
              <w:rPr>
                <w:rFonts w:ascii="宋体" w:eastAsia="宋体" w:hAnsi="宋体" w:hint="eastAsia"/>
              </w:rPr>
              <w:t>2023.5</w:t>
            </w:r>
          </w:p>
        </w:tc>
      </w:tr>
      <w:tr w:rsidR="00514ED0">
        <w:trPr>
          <w:jc w:val="center"/>
        </w:trPr>
        <w:tc>
          <w:tcPr>
            <w:tcW w:w="1135" w:type="dxa"/>
            <w:vAlign w:val="center"/>
          </w:tcPr>
          <w:p w:rsidR="00514ED0" w:rsidRDefault="00E84556">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rsidR="00514ED0" w:rsidRDefault="00E84556">
            <w:pPr>
              <w:spacing w:beforeLines="50" w:before="156" w:afterLines="50" w:after="156"/>
              <w:rPr>
                <w:rFonts w:ascii="宋体" w:eastAsia="宋体" w:hAnsi="宋体"/>
              </w:rPr>
            </w:pPr>
            <w:r>
              <w:rPr>
                <w:rFonts w:ascii="宋体" w:eastAsia="宋体" w:hAnsi="宋体" w:hint="eastAsia"/>
              </w:rPr>
              <w:t>设计素描，设计色彩</w:t>
            </w:r>
          </w:p>
        </w:tc>
      </w:tr>
    </w:tbl>
    <w:p w:rsidR="00514ED0" w:rsidRDefault="00E84556">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rsidR="00514ED0" w:rsidRDefault="00E84556">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rsidR="00514ED0" w:rsidRDefault="00E84556">
      <w:pPr>
        <w:snapToGrid w:val="0"/>
        <w:ind w:firstLineChars="200" w:firstLine="420"/>
        <w:rPr>
          <w:rFonts w:hAnsi="宋体"/>
          <w:szCs w:val="21"/>
        </w:rPr>
      </w:pPr>
      <w:r>
        <w:rPr>
          <w:rFonts w:hAnsi="宋体" w:hint="eastAsia"/>
          <w:szCs w:val="21"/>
        </w:rPr>
        <w:t>建立在严格的造型基础之上，引导学生发挥现代艺术设计的优势，注意将色彩的物理性质与感官的心理相结合，培养学生敏锐的视觉反应。并运用技巧取得对各种环境中的物体色彩属性和空间色调的整体认识。重点开发学生的分析、理解、创造的心智思维，使学生能有机地联系所学专业，塑造表现对象的几种色彩配置和组合形态，实现色彩写生与色彩设计的技能提高，最终达到设计</w:t>
      </w:r>
      <w:r>
        <w:rPr>
          <w:rFonts w:hAnsi="宋体" w:hint="eastAsia"/>
          <w:szCs w:val="21"/>
        </w:rPr>
        <w:t>素描</w:t>
      </w:r>
      <w:r>
        <w:rPr>
          <w:rFonts w:hAnsi="宋体" w:hint="eastAsia"/>
          <w:szCs w:val="21"/>
        </w:rPr>
        <w:t>色彩课程成为专业设计的课前演练。</w:t>
      </w:r>
    </w:p>
    <w:p w:rsidR="00514ED0" w:rsidRDefault="00E84556">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rsidR="00514ED0" w:rsidRDefault="00E84556">
      <w:pPr>
        <w:pStyle w:val="a3"/>
        <w:spacing w:beforeLines="50" w:before="156" w:afterLines="50" w:after="156"/>
        <w:ind w:firstLineChars="200" w:firstLine="420"/>
        <w:rPr>
          <w:rFonts w:hAnsi="宋体"/>
          <w:szCs w:val="21"/>
        </w:rPr>
      </w:pPr>
      <w:r>
        <w:rPr>
          <w:rFonts w:hAnsi="宋体" w:hint="eastAsia"/>
          <w:szCs w:val="21"/>
        </w:rPr>
        <w:t>课程要求首先把所有的课程被细化和分解的课程整合起来，按照设计的方式，科学地进行有机的组合，素描写生开始就并入版式、平面</w:t>
      </w:r>
      <w:r>
        <w:rPr>
          <w:rFonts w:hAnsi="宋体" w:hint="eastAsia"/>
          <w:szCs w:val="21"/>
        </w:rPr>
        <w:t>、构成甚至于制图，进行一定程度的打包，从第二学期开始素描课程实行单元制，学生掌握最基本的素描造型能力后，开始设计素描，单元制分为写生</w:t>
      </w:r>
      <w:r>
        <w:rPr>
          <w:rFonts w:hAnsi="宋体" w:hint="eastAsia"/>
          <w:szCs w:val="21"/>
        </w:rPr>
        <w:t>-</w:t>
      </w:r>
      <w:r>
        <w:rPr>
          <w:rFonts w:hAnsi="宋体" w:hint="eastAsia"/>
          <w:szCs w:val="21"/>
        </w:rPr>
        <w:t>平立面写生</w:t>
      </w:r>
      <w:r>
        <w:rPr>
          <w:rFonts w:hAnsi="宋体" w:hint="eastAsia"/>
          <w:szCs w:val="21"/>
        </w:rPr>
        <w:t>-</w:t>
      </w:r>
      <w:r>
        <w:rPr>
          <w:rFonts w:hAnsi="宋体" w:hint="eastAsia"/>
          <w:szCs w:val="21"/>
        </w:rPr>
        <w:t>三维拓展三步走内容，其实质为让学生对造型、平面、构成、徒手制图这几个方面实质性的理解，以及相应物体的尺度关系。三步走把分散的课程内容相对集中，提高了时间效率，加强了相关课程的联系性，叙事性路径教学也使学生建立了整体性一贯性的思维方式，同时也符合设计艺术基础教育的基本规律，这个基本规律就是要使物体的两维性、三维性和四维性，避免孤立的去接触一门学科。</w:t>
      </w:r>
    </w:p>
    <w:p w:rsidR="00514ED0" w:rsidRDefault="00E84556">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1</w:t>
      </w:r>
      <w:r>
        <w:rPr>
          <w:rFonts w:hAnsi="宋体" w:cs="宋体" w:hint="eastAsia"/>
          <w:b/>
        </w:rPr>
        <w:t>：</w:t>
      </w:r>
    </w:p>
    <w:p w:rsidR="00514ED0" w:rsidRDefault="00E84556">
      <w:pPr>
        <w:numPr>
          <w:ilvl w:val="0"/>
          <w:numId w:val="1"/>
        </w:numPr>
        <w:snapToGrid w:val="0"/>
        <w:rPr>
          <w:rFonts w:hAnsi="宋体"/>
          <w:szCs w:val="21"/>
        </w:rPr>
      </w:pPr>
      <w:r>
        <w:rPr>
          <w:rFonts w:hAnsi="宋体" w:cs="宋体" w:hint="eastAsia"/>
        </w:rPr>
        <w:t>1</w:t>
      </w:r>
      <w:r>
        <w:rPr>
          <w:rFonts w:hAnsi="宋体" w:cs="宋体" w:hint="eastAsia"/>
        </w:rPr>
        <w:t>．</w:t>
      </w:r>
      <w:r>
        <w:rPr>
          <w:rFonts w:hAnsi="宋体" w:cs="宋体" w:hint="eastAsia"/>
        </w:rPr>
        <w:t>1</w:t>
      </w:r>
      <w:r>
        <w:rPr>
          <w:rFonts w:hAnsi="宋体" w:hint="eastAsia"/>
          <w:szCs w:val="21"/>
        </w:rPr>
        <w:t>了解空间概念</w:t>
      </w:r>
    </w:p>
    <w:p w:rsidR="00514ED0" w:rsidRDefault="00E84556">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2</w:t>
      </w:r>
      <w:r>
        <w:rPr>
          <w:rFonts w:hAnsi="宋体" w:cs="宋体" w:hint="eastAsia"/>
          <w:b/>
        </w:rPr>
        <w:t>：</w:t>
      </w:r>
    </w:p>
    <w:p w:rsidR="00514ED0" w:rsidRDefault="00E84556">
      <w:pPr>
        <w:numPr>
          <w:ilvl w:val="0"/>
          <w:numId w:val="1"/>
        </w:numPr>
        <w:snapToGrid w:val="0"/>
        <w:rPr>
          <w:rFonts w:hAnsi="宋体" w:cs="宋体"/>
        </w:rPr>
      </w:pPr>
      <w:r>
        <w:rPr>
          <w:rFonts w:hAnsi="宋体" w:cs="宋体" w:hint="eastAsia"/>
        </w:rPr>
        <w:t>2</w:t>
      </w:r>
      <w:r>
        <w:rPr>
          <w:rFonts w:hAnsi="宋体" w:cs="宋体" w:hint="eastAsia"/>
        </w:rPr>
        <w:t>．</w:t>
      </w:r>
      <w:r>
        <w:rPr>
          <w:rFonts w:hAnsi="宋体" w:cs="宋体" w:hint="eastAsia"/>
        </w:rPr>
        <w:t>1</w:t>
      </w:r>
      <w:r>
        <w:rPr>
          <w:rFonts w:hAnsi="宋体" w:hint="eastAsia"/>
          <w:szCs w:val="21"/>
        </w:rPr>
        <w:t>写生拓展能力</w:t>
      </w:r>
    </w:p>
    <w:p w:rsidR="00514ED0" w:rsidRDefault="00E84556">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3</w:t>
      </w:r>
      <w:r>
        <w:rPr>
          <w:rFonts w:hAnsi="宋体" w:cs="宋体" w:hint="eastAsia"/>
          <w:b/>
        </w:rPr>
        <w:t>：</w:t>
      </w:r>
    </w:p>
    <w:p w:rsidR="00514ED0" w:rsidRDefault="00E84556">
      <w:pPr>
        <w:numPr>
          <w:ilvl w:val="0"/>
          <w:numId w:val="1"/>
        </w:numPr>
        <w:snapToGrid w:val="0"/>
        <w:rPr>
          <w:rFonts w:hAnsi="宋体" w:cs="宋体"/>
        </w:rPr>
      </w:pPr>
      <w:r>
        <w:rPr>
          <w:rFonts w:hAnsi="宋体" w:cs="宋体" w:hint="eastAsia"/>
        </w:rPr>
        <w:t>3</w:t>
      </w:r>
      <w:r>
        <w:rPr>
          <w:rFonts w:hAnsi="宋体" w:cs="宋体" w:hint="eastAsia"/>
        </w:rPr>
        <w:t>．</w:t>
      </w:r>
      <w:r>
        <w:rPr>
          <w:rFonts w:hAnsi="宋体" w:cs="宋体" w:hint="eastAsia"/>
        </w:rPr>
        <w:t>1</w:t>
      </w:r>
      <w:r>
        <w:rPr>
          <w:rFonts w:hAnsi="宋体" w:hint="eastAsia"/>
          <w:szCs w:val="21"/>
        </w:rPr>
        <w:t>图形</w:t>
      </w:r>
      <w:r>
        <w:rPr>
          <w:rFonts w:hAnsi="宋体" w:hint="eastAsia"/>
          <w:szCs w:val="21"/>
        </w:rPr>
        <w:t>表现能力</w:t>
      </w:r>
    </w:p>
    <w:p w:rsidR="00514ED0" w:rsidRDefault="00E84556">
      <w:pPr>
        <w:pStyle w:val="a3"/>
        <w:spacing w:beforeLines="50" w:before="156" w:afterLines="50" w:after="156"/>
        <w:ind w:firstLineChars="200" w:firstLine="480"/>
        <w:rPr>
          <w:rFonts w:hAnsi="宋体" w:cs="宋体"/>
        </w:rPr>
      </w:pPr>
      <w:r>
        <w:rPr>
          <w:rFonts w:ascii="黑体" w:eastAsia="黑体" w:hAnsi="黑体" w:cs="宋体" w:hint="eastAsia"/>
          <w:sz w:val="24"/>
          <w:szCs w:val="24"/>
        </w:rPr>
        <w:lastRenderedPageBreak/>
        <w:t>（三）课程目标与毕业要求、课程内容的对应关系</w:t>
      </w:r>
    </w:p>
    <w:p w:rsidR="00514ED0" w:rsidRDefault="00E84556">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514ED0">
        <w:trPr>
          <w:jc w:val="center"/>
        </w:trPr>
        <w:tc>
          <w:tcPr>
            <w:tcW w:w="1302" w:type="dxa"/>
            <w:vAlign w:val="center"/>
          </w:tcPr>
          <w:p w:rsidR="00514ED0" w:rsidRDefault="00E84556">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514ED0" w:rsidRDefault="00E84556">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514ED0" w:rsidRDefault="00E84556">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514ED0" w:rsidRDefault="00E84556">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514ED0">
        <w:trPr>
          <w:jc w:val="center"/>
        </w:trPr>
        <w:tc>
          <w:tcPr>
            <w:tcW w:w="1302" w:type="dxa"/>
            <w:vMerge w:val="restart"/>
            <w:vAlign w:val="center"/>
          </w:tcPr>
          <w:p w:rsidR="00514ED0" w:rsidRDefault="00E84556">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1</w:t>
            </w:r>
          </w:p>
        </w:tc>
        <w:tc>
          <w:tcPr>
            <w:tcW w:w="1959" w:type="dxa"/>
            <w:vAlign w:val="center"/>
          </w:tcPr>
          <w:p w:rsidR="00514ED0" w:rsidRDefault="00E84556">
            <w:pPr>
              <w:pStyle w:val="a3"/>
              <w:spacing w:beforeLines="50" w:before="156" w:afterLines="50" w:after="156"/>
              <w:jc w:val="center"/>
              <w:rPr>
                <w:rFonts w:hAnsi="宋体" w:cs="宋体"/>
              </w:rPr>
            </w:pPr>
            <w:r>
              <w:rPr>
                <w:rFonts w:hAnsi="宋体" w:cs="宋体" w:hint="eastAsia"/>
              </w:rPr>
              <w:t>1.1</w:t>
            </w:r>
          </w:p>
        </w:tc>
        <w:tc>
          <w:tcPr>
            <w:tcW w:w="3118" w:type="dxa"/>
            <w:vAlign w:val="center"/>
          </w:tcPr>
          <w:p w:rsidR="00514ED0" w:rsidRDefault="00E84556">
            <w:pPr>
              <w:pStyle w:val="a3"/>
              <w:spacing w:beforeLines="50" w:before="156" w:afterLines="50" w:after="156"/>
              <w:jc w:val="center"/>
              <w:rPr>
                <w:rFonts w:hAnsi="宋体" w:cs="宋体"/>
              </w:rPr>
            </w:pPr>
            <w:r>
              <w:rPr>
                <w:rFonts w:hAnsi="宋体" w:cs="宋体" w:hint="eastAsia"/>
              </w:rPr>
              <w:t>空间写生</w:t>
            </w:r>
          </w:p>
        </w:tc>
        <w:tc>
          <w:tcPr>
            <w:tcW w:w="2688" w:type="dxa"/>
            <w:vAlign w:val="center"/>
          </w:tcPr>
          <w:p w:rsidR="00514ED0" w:rsidRDefault="00E84556">
            <w:pPr>
              <w:pStyle w:val="a3"/>
              <w:spacing w:beforeLines="50" w:before="156" w:afterLines="50" w:after="156"/>
              <w:jc w:val="center"/>
              <w:rPr>
                <w:rFonts w:hAnsi="宋体" w:cs="宋体"/>
              </w:rPr>
            </w:pPr>
            <w:r>
              <w:rPr>
                <w:rFonts w:hAnsi="宋体" w:cs="宋体" w:hint="eastAsia"/>
              </w:rPr>
              <w:t>图形表达</w:t>
            </w:r>
          </w:p>
        </w:tc>
      </w:tr>
      <w:tr w:rsidR="00514ED0">
        <w:trPr>
          <w:jc w:val="center"/>
        </w:trPr>
        <w:tc>
          <w:tcPr>
            <w:tcW w:w="1302" w:type="dxa"/>
            <w:vMerge/>
            <w:vAlign w:val="center"/>
          </w:tcPr>
          <w:p w:rsidR="00514ED0" w:rsidRDefault="00514ED0">
            <w:pPr>
              <w:pStyle w:val="a3"/>
              <w:spacing w:beforeLines="50" w:before="156" w:afterLines="50" w:after="156"/>
              <w:jc w:val="center"/>
              <w:rPr>
                <w:rFonts w:hAnsi="宋体" w:cs="宋体"/>
                <w:szCs w:val="21"/>
              </w:rPr>
            </w:pPr>
          </w:p>
        </w:tc>
        <w:tc>
          <w:tcPr>
            <w:tcW w:w="1959" w:type="dxa"/>
            <w:vAlign w:val="center"/>
          </w:tcPr>
          <w:p w:rsidR="00514ED0" w:rsidRDefault="00E84556">
            <w:pPr>
              <w:pStyle w:val="a3"/>
              <w:spacing w:beforeLines="50" w:before="156" w:afterLines="50" w:after="156"/>
              <w:jc w:val="center"/>
              <w:rPr>
                <w:rFonts w:hAnsi="宋体" w:cs="宋体"/>
              </w:rPr>
            </w:pPr>
            <w:r>
              <w:rPr>
                <w:rFonts w:hAnsi="宋体" w:cs="宋体" w:hint="eastAsia"/>
              </w:rPr>
              <w:t>1.2</w:t>
            </w:r>
          </w:p>
        </w:tc>
        <w:tc>
          <w:tcPr>
            <w:tcW w:w="3118" w:type="dxa"/>
            <w:vAlign w:val="center"/>
          </w:tcPr>
          <w:p w:rsidR="00514ED0" w:rsidRDefault="00E84556">
            <w:pPr>
              <w:pStyle w:val="a3"/>
              <w:spacing w:beforeLines="50" w:before="156" w:afterLines="50" w:after="156"/>
              <w:jc w:val="center"/>
              <w:rPr>
                <w:rFonts w:hAnsi="宋体" w:cs="宋体"/>
              </w:rPr>
            </w:pPr>
            <w:r>
              <w:rPr>
                <w:rFonts w:hAnsi="宋体" w:cs="宋体" w:hint="eastAsia"/>
              </w:rPr>
              <w:t>平立面组合</w:t>
            </w:r>
          </w:p>
        </w:tc>
        <w:tc>
          <w:tcPr>
            <w:tcW w:w="2688" w:type="dxa"/>
            <w:vAlign w:val="center"/>
          </w:tcPr>
          <w:p w:rsidR="00514ED0" w:rsidRDefault="00E84556">
            <w:pPr>
              <w:pStyle w:val="a3"/>
              <w:spacing w:beforeLines="50" w:before="156" w:afterLines="50" w:after="156"/>
              <w:jc w:val="center"/>
              <w:rPr>
                <w:rFonts w:hAnsi="宋体" w:cs="宋体"/>
              </w:rPr>
            </w:pPr>
            <w:r>
              <w:rPr>
                <w:rFonts w:hAnsi="宋体" w:cs="宋体" w:hint="eastAsia"/>
              </w:rPr>
              <w:t>图形表达</w:t>
            </w:r>
          </w:p>
        </w:tc>
      </w:tr>
      <w:tr w:rsidR="00514ED0">
        <w:trPr>
          <w:jc w:val="center"/>
        </w:trPr>
        <w:tc>
          <w:tcPr>
            <w:tcW w:w="1302" w:type="dxa"/>
            <w:vMerge w:val="restart"/>
            <w:vAlign w:val="center"/>
          </w:tcPr>
          <w:p w:rsidR="00514ED0" w:rsidRDefault="00E84556">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2</w:t>
            </w:r>
          </w:p>
        </w:tc>
        <w:tc>
          <w:tcPr>
            <w:tcW w:w="1959" w:type="dxa"/>
            <w:vAlign w:val="center"/>
          </w:tcPr>
          <w:p w:rsidR="00514ED0" w:rsidRDefault="00E84556">
            <w:pPr>
              <w:pStyle w:val="a3"/>
              <w:spacing w:beforeLines="50" w:before="156" w:afterLines="50" w:after="156"/>
              <w:jc w:val="center"/>
              <w:rPr>
                <w:rFonts w:hAnsi="宋体" w:cs="宋体"/>
              </w:rPr>
            </w:pPr>
            <w:r>
              <w:rPr>
                <w:rFonts w:hAnsi="宋体" w:cs="宋体" w:hint="eastAsia"/>
              </w:rPr>
              <w:t>2.1</w:t>
            </w:r>
          </w:p>
        </w:tc>
        <w:tc>
          <w:tcPr>
            <w:tcW w:w="3118" w:type="dxa"/>
            <w:vAlign w:val="center"/>
          </w:tcPr>
          <w:p w:rsidR="00514ED0" w:rsidRDefault="00E84556">
            <w:pPr>
              <w:pStyle w:val="a3"/>
              <w:spacing w:beforeLines="50" w:before="156" w:afterLines="50" w:after="156"/>
              <w:jc w:val="center"/>
              <w:rPr>
                <w:rFonts w:hAnsi="宋体" w:cs="宋体"/>
              </w:rPr>
            </w:pPr>
            <w:r>
              <w:rPr>
                <w:rFonts w:hAnsi="宋体" w:cs="宋体" w:hint="eastAsia"/>
              </w:rPr>
              <w:t>三位拓展</w:t>
            </w:r>
          </w:p>
        </w:tc>
        <w:tc>
          <w:tcPr>
            <w:tcW w:w="2688" w:type="dxa"/>
            <w:vAlign w:val="center"/>
          </w:tcPr>
          <w:p w:rsidR="00514ED0" w:rsidRDefault="00E84556">
            <w:pPr>
              <w:pStyle w:val="a3"/>
              <w:spacing w:beforeLines="50" w:before="156" w:afterLines="50" w:after="156"/>
              <w:jc w:val="center"/>
              <w:rPr>
                <w:rFonts w:hAnsi="宋体" w:cs="宋体"/>
              </w:rPr>
            </w:pPr>
            <w:r>
              <w:rPr>
                <w:rFonts w:hAnsi="宋体" w:cs="宋体" w:hint="eastAsia"/>
              </w:rPr>
              <w:t>设计创意</w:t>
            </w:r>
          </w:p>
        </w:tc>
      </w:tr>
      <w:tr w:rsidR="00514ED0">
        <w:trPr>
          <w:jc w:val="center"/>
        </w:trPr>
        <w:tc>
          <w:tcPr>
            <w:tcW w:w="1302" w:type="dxa"/>
            <w:vMerge/>
            <w:vAlign w:val="center"/>
          </w:tcPr>
          <w:p w:rsidR="00514ED0" w:rsidRDefault="00514ED0">
            <w:pPr>
              <w:pStyle w:val="a3"/>
              <w:spacing w:beforeLines="50" w:before="156" w:afterLines="50" w:after="156"/>
              <w:jc w:val="center"/>
              <w:rPr>
                <w:rFonts w:hAnsi="宋体" w:cs="宋体"/>
                <w:szCs w:val="21"/>
              </w:rPr>
            </w:pPr>
          </w:p>
        </w:tc>
        <w:tc>
          <w:tcPr>
            <w:tcW w:w="1959" w:type="dxa"/>
            <w:vAlign w:val="center"/>
          </w:tcPr>
          <w:p w:rsidR="00514ED0" w:rsidRDefault="00E84556">
            <w:pPr>
              <w:pStyle w:val="a3"/>
              <w:spacing w:beforeLines="50" w:before="156" w:afterLines="50" w:after="156"/>
              <w:jc w:val="center"/>
              <w:rPr>
                <w:rFonts w:hAnsi="宋体" w:cs="宋体"/>
              </w:rPr>
            </w:pPr>
            <w:r>
              <w:rPr>
                <w:rFonts w:hAnsi="宋体" w:cs="宋体" w:hint="eastAsia"/>
              </w:rPr>
              <w:t>2.2</w:t>
            </w:r>
          </w:p>
        </w:tc>
        <w:tc>
          <w:tcPr>
            <w:tcW w:w="3118" w:type="dxa"/>
            <w:vAlign w:val="center"/>
          </w:tcPr>
          <w:p w:rsidR="00514ED0" w:rsidRDefault="00E84556">
            <w:pPr>
              <w:pStyle w:val="a3"/>
              <w:spacing w:beforeLines="50" w:before="156" w:afterLines="50" w:after="156"/>
              <w:jc w:val="center"/>
              <w:rPr>
                <w:rFonts w:ascii="黑体" w:hAnsi="宋体"/>
                <w:b/>
                <w:bCs/>
                <w:szCs w:val="21"/>
              </w:rPr>
            </w:pPr>
            <w:r>
              <w:rPr>
                <w:rFonts w:ascii="黑体" w:hAnsi="宋体" w:hint="eastAsia"/>
                <w:b/>
                <w:bCs/>
                <w:szCs w:val="21"/>
              </w:rPr>
              <w:t>三位拓展</w:t>
            </w:r>
          </w:p>
        </w:tc>
        <w:tc>
          <w:tcPr>
            <w:tcW w:w="2688" w:type="dxa"/>
            <w:vAlign w:val="center"/>
          </w:tcPr>
          <w:p w:rsidR="00514ED0" w:rsidRDefault="00E84556">
            <w:pPr>
              <w:pStyle w:val="a3"/>
              <w:spacing w:beforeLines="50" w:before="156" w:afterLines="50" w:after="156"/>
              <w:jc w:val="center"/>
              <w:rPr>
                <w:rFonts w:hAnsi="宋体" w:cs="宋体"/>
              </w:rPr>
            </w:pPr>
            <w:r>
              <w:rPr>
                <w:rFonts w:hAnsi="宋体" w:cs="宋体" w:hint="eastAsia"/>
              </w:rPr>
              <w:t>设计创意</w:t>
            </w:r>
          </w:p>
        </w:tc>
      </w:tr>
      <w:tr w:rsidR="00514ED0">
        <w:trPr>
          <w:jc w:val="center"/>
        </w:trPr>
        <w:tc>
          <w:tcPr>
            <w:tcW w:w="1302" w:type="dxa"/>
            <w:vAlign w:val="center"/>
          </w:tcPr>
          <w:p w:rsidR="00514ED0" w:rsidRDefault="00E84556">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3</w:t>
            </w:r>
          </w:p>
        </w:tc>
        <w:tc>
          <w:tcPr>
            <w:tcW w:w="1959" w:type="dxa"/>
            <w:vAlign w:val="center"/>
          </w:tcPr>
          <w:p w:rsidR="00514ED0" w:rsidRDefault="00E84556">
            <w:pPr>
              <w:pStyle w:val="a3"/>
              <w:spacing w:beforeLines="50" w:before="156" w:afterLines="50" w:after="156"/>
              <w:jc w:val="center"/>
              <w:rPr>
                <w:rFonts w:hAnsi="宋体" w:cs="宋体"/>
              </w:rPr>
            </w:pPr>
            <w:r>
              <w:rPr>
                <w:rFonts w:hAnsi="宋体" w:cs="宋体" w:hint="eastAsia"/>
                <w:szCs w:val="21"/>
              </w:rPr>
              <w:t>……</w:t>
            </w:r>
          </w:p>
        </w:tc>
        <w:tc>
          <w:tcPr>
            <w:tcW w:w="3118" w:type="dxa"/>
            <w:vAlign w:val="center"/>
          </w:tcPr>
          <w:p w:rsidR="00514ED0" w:rsidRDefault="00E84556">
            <w:pPr>
              <w:pStyle w:val="a3"/>
              <w:spacing w:beforeLines="50" w:before="156" w:afterLines="50" w:after="156"/>
              <w:jc w:val="center"/>
              <w:rPr>
                <w:rFonts w:ascii="黑体" w:hAnsi="宋体"/>
                <w:b/>
                <w:bCs/>
                <w:szCs w:val="21"/>
              </w:rPr>
            </w:pPr>
            <w:r>
              <w:rPr>
                <w:rFonts w:ascii="黑体" w:hAnsi="宋体" w:hint="eastAsia"/>
                <w:b/>
                <w:bCs/>
                <w:szCs w:val="21"/>
              </w:rPr>
              <w:t>材料表现</w:t>
            </w:r>
          </w:p>
        </w:tc>
        <w:tc>
          <w:tcPr>
            <w:tcW w:w="2688" w:type="dxa"/>
            <w:vAlign w:val="center"/>
          </w:tcPr>
          <w:p w:rsidR="00514ED0" w:rsidRDefault="00E84556">
            <w:pPr>
              <w:pStyle w:val="a3"/>
              <w:spacing w:beforeLines="50" w:before="156" w:afterLines="50" w:after="156"/>
              <w:jc w:val="center"/>
              <w:rPr>
                <w:rFonts w:hAnsi="宋体" w:cs="宋体"/>
              </w:rPr>
            </w:pPr>
            <w:r>
              <w:rPr>
                <w:rFonts w:hAnsi="宋体" w:cs="宋体" w:hint="eastAsia"/>
              </w:rPr>
              <w:t>版式设计</w:t>
            </w:r>
          </w:p>
        </w:tc>
      </w:tr>
      <w:tr w:rsidR="00514ED0">
        <w:trPr>
          <w:jc w:val="center"/>
        </w:trPr>
        <w:tc>
          <w:tcPr>
            <w:tcW w:w="1302" w:type="dxa"/>
            <w:vAlign w:val="center"/>
          </w:tcPr>
          <w:p w:rsidR="00514ED0" w:rsidRDefault="00E84556">
            <w:pPr>
              <w:pStyle w:val="a3"/>
              <w:spacing w:beforeLines="50" w:before="156" w:afterLines="50" w:after="156"/>
              <w:jc w:val="center"/>
              <w:rPr>
                <w:rFonts w:hAnsi="宋体" w:cs="宋体"/>
                <w:szCs w:val="21"/>
              </w:rPr>
            </w:pPr>
            <w:r>
              <w:rPr>
                <w:rFonts w:hAnsi="宋体" w:cs="宋体" w:hint="eastAsia"/>
                <w:szCs w:val="21"/>
              </w:rPr>
              <w:t>……</w:t>
            </w:r>
          </w:p>
        </w:tc>
        <w:tc>
          <w:tcPr>
            <w:tcW w:w="1959" w:type="dxa"/>
            <w:vAlign w:val="center"/>
          </w:tcPr>
          <w:p w:rsidR="00514ED0" w:rsidRDefault="00E84556">
            <w:pPr>
              <w:pStyle w:val="a3"/>
              <w:spacing w:beforeLines="50" w:before="156" w:afterLines="50" w:after="156"/>
              <w:jc w:val="center"/>
              <w:rPr>
                <w:rFonts w:hAnsi="宋体" w:cs="宋体"/>
              </w:rPr>
            </w:pPr>
            <w:r>
              <w:rPr>
                <w:rFonts w:hAnsi="宋体" w:cs="宋体" w:hint="eastAsia"/>
                <w:szCs w:val="21"/>
              </w:rPr>
              <w:t>……</w:t>
            </w:r>
          </w:p>
        </w:tc>
        <w:tc>
          <w:tcPr>
            <w:tcW w:w="3118" w:type="dxa"/>
            <w:vAlign w:val="center"/>
          </w:tcPr>
          <w:p w:rsidR="00514ED0" w:rsidRDefault="00E84556">
            <w:pPr>
              <w:pStyle w:val="a3"/>
              <w:spacing w:beforeLines="50" w:before="156" w:afterLines="50" w:after="156"/>
              <w:jc w:val="center"/>
              <w:rPr>
                <w:rFonts w:ascii="黑体" w:hAnsi="宋体"/>
                <w:b/>
                <w:bCs/>
                <w:szCs w:val="21"/>
              </w:rPr>
            </w:pPr>
            <w:r>
              <w:rPr>
                <w:rFonts w:ascii="黑体" w:hAnsi="宋体" w:hint="eastAsia"/>
                <w:b/>
                <w:bCs/>
                <w:szCs w:val="21"/>
              </w:rPr>
              <w:t>材料表现</w:t>
            </w:r>
          </w:p>
        </w:tc>
        <w:tc>
          <w:tcPr>
            <w:tcW w:w="2688" w:type="dxa"/>
            <w:vAlign w:val="center"/>
          </w:tcPr>
          <w:p w:rsidR="00514ED0" w:rsidRDefault="00E84556">
            <w:pPr>
              <w:pStyle w:val="a3"/>
              <w:spacing w:beforeLines="50" w:before="156" w:afterLines="50" w:after="156"/>
              <w:jc w:val="center"/>
              <w:rPr>
                <w:rFonts w:hAnsi="宋体" w:cs="宋体"/>
              </w:rPr>
            </w:pPr>
            <w:r>
              <w:rPr>
                <w:rFonts w:hAnsi="宋体" w:cs="宋体" w:hint="eastAsia"/>
              </w:rPr>
              <w:t>板式设计</w:t>
            </w:r>
          </w:p>
        </w:tc>
      </w:tr>
    </w:tbl>
    <w:p w:rsidR="00514ED0" w:rsidRDefault="00E84556">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rsidR="00514ED0" w:rsidRDefault="00E84556">
      <w:pPr>
        <w:widowControl/>
        <w:spacing w:beforeLines="50" w:before="156" w:afterLines="50" w:after="156"/>
        <w:ind w:firstLineChars="200" w:firstLine="482"/>
        <w:jc w:val="left"/>
        <w:rPr>
          <w:rFonts w:eastAsia="黑体"/>
        </w:rPr>
      </w:pPr>
      <w:r>
        <w:rPr>
          <w:rFonts w:ascii="黑体" w:eastAsia="黑体" w:hAnsi="黑体" w:cs="Times New Roman" w:hint="eastAsia"/>
          <w:b/>
          <w:sz w:val="24"/>
          <w:szCs w:val="24"/>
        </w:rPr>
        <w:t>第一章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建筑空间表现</w:t>
      </w:r>
    </w:p>
    <w:p w:rsidR="00514ED0" w:rsidRDefault="00E84556">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理解结构及表达</w:t>
      </w:r>
    </w:p>
    <w:p w:rsidR="00514ED0" w:rsidRDefault="00E8455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结构分析</w:t>
      </w:r>
    </w:p>
    <w:p w:rsidR="00514ED0" w:rsidRDefault="00E84556">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建筑物</w:t>
      </w:r>
    </w:p>
    <w:p w:rsidR="00514ED0" w:rsidRDefault="00E8455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示范</w:t>
      </w:r>
    </w:p>
    <w:p w:rsidR="00514ED0" w:rsidRDefault="00E8455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Pr>
          <w:rFonts w:ascii="宋体" w:eastAsia="宋体" w:hAnsi="宋体" w:cs="TimesNewRomanPSMT" w:hint="eastAsia"/>
          <w:color w:val="000000"/>
          <w:kern w:val="0"/>
          <w:szCs w:val="21"/>
        </w:rPr>
        <w:t xml:space="preserve"> </w:t>
      </w:r>
      <w:r>
        <w:rPr>
          <w:rFonts w:ascii="宋体" w:eastAsia="宋体" w:hAnsi="宋体" w:cs="TimesNewRomanPSMT" w:hint="eastAsia"/>
          <w:color w:val="000000"/>
          <w:kern w:val="0"/>
          <w:szCs w:val="21"/>
        </w:rPr>
        <w:t>准确，图形，设计语言</w:t>
      </w:r>
    </w:p>
    <w:p w:rsidR="00514ED0" w:rsidRDefault="00E84556">
      <w:pPr>
        <w:widowControl/>
        <w:spacing w:beforeLines="50" w:before="156" w:afterLines="50" w:after="156"/>
        <w:ind w:firstLineChars="200" w:firstLine="482"/>
        <w:jc w:val="left"/>
        <w:rPr>
          <w:rFonts w:ascii="TimesNewRomanPSMT" w:eastAsia="黑体" w:hAnsi="TimesNewRomanPSMT" w:cs="TimesNewRomanPSMT"/>
          <w:color w:val="000000"/>
          <w:kern w:val="0"/>
          <w:sz w:val="20"/>
          <w:szCs w:val="20"/>
        </w:rPr>
      </w:pPr>
      <w:r>
        <w:rPr>
          <w:rFonts w:ascii="黑体" w:eastAsia="黑体" w:hAnsi="黑体" w:cs="Times New Roman" w:hint="eastAsia"/>
          <w:b/>
          <w:sz w:val="24"/>
          <w:szCs w:val="24"/>
        </w:rPr>
        <w:t>第二章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三维及材料拓展</w:t>
      </w:r>
    </w:p>
    <w:p w:rsidR="00514ED0" w:rsidRDefault="00E84556">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分析平立面</w:t>
      </w:r>
    </w:p>
    <w:p w:rsidR="00514ED0" w:rsidRDefault="00E8455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平立面与设计图形</w:t>
      </w:r>
    </w:p>
    <w:p w:rsidR="00514ED0" w:rsidRDefault="00E84556">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图形语言</w:t>
      </w:r>
    </w:p>
    <w:p w:rsidR="00514ED0" w:rsidRDefault="00E8455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示范</w:t>
      </w:r>
    </w:p>
    <w:p w:rsidR="00514ED0" w:rsidRDefault="00E8455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Pr>
          <w:rFonts w:ascii="宋体" w:eastAsia="宋体" w:hAnsi="宋体" w:cs="TimesNewRomanPSMT" w:hint="eastAsia"/>
          <w:color w:val="000000"/>
          <w:kern w:val="0"/>
          <w:szCs w:val="21"/>
        </w:rPr>
        <w:t xml:space="preserve"> </w:t>
      </w:r>
      <w:r>
        <w:rPr>
          <w:rFonts w:ascii="宋体" w:eastAsia="宋体" w:hAnsi="宋体" w:cs="TimesNewRomanPSMT" w:hint="eastAsia"/>
          <w:color w:val="000000"/>
          <w:kern w:val="0"/>
          <w:szCs w:val="21"/>
        </w:rPr>
        <w:t>准确，图形，设计语言</w:t>
      </w:r>
    </w:p>
    <w:p w:rsidR="00514ED0" w:rsidRDefault="00E84556">
      <w:pPr>
        <w:widowControl/>
        <w:spacing w:beforeLines="50" w:before="156" w:afterLines="50" w:after="156"/>
        <w:ind w:firstLineChars="200" w:firstLine="562"/>
        <w:jc w:val="left"/>
      </w:pPr>
      <w:r>
        <w:rPr>
          <w:rFonts w:ascii="黑体" w:eastAsia="黑体" w:hAnsi="黑体" w:hint="eastAsia"/>
          <w:b/>
          <w:sz w:val="28"/>
          <w:szCs w:val="28"/>
        </w:rPr>
        <w:t>四、学时分配</w:t>
      </w:r>
      <w:r>
        <w:rPr>
          <w:rFonts w:ascii="宋体" w:eastAsia="宋体" w:hAnsi="宋体" w:hint="eastAsia"/>
          <w:szCs w:val="21"/>
        </w:rPr>
        <w:t>（四号黑体）</w:t>
      </w:r>
    </w:p>
    <w:p w:rsidR="00514ED0" w:rsidRDefault="00E84556">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：各章节的具体内容和学时分配表</w:t>
      </w:r>
      <w:r>
        <w:rPr>
          <w:rFonts w:ascii="宋体" w:eastAsia="宋体" w:hAnsi="宋体" w:hint="eastAsia"/>
          <w:szCs w:val="21"/>
        </w:rPr>
        <w:t>（五号宋体）</w:t>
      </w:r>
    </w:p>
    <w:tbl>
      <w:tblPr>
        <w:tblStyle w:val="a7"/>
        <w:tblW w:w="0" w:type="auto"/>
        <w:jc w:val="center"/>
        <w:tblLook w:val="04A0" w:firstRow="1" w:lastRow="0" w:firstColumn="1" w:lastColumn="0" w:noHBand="0" w:noVBand="1"/>
      </w:tblPr>
      <w:tblGrid>
        <w:gridCol w:w="2765"/>
        <w:gridCol w:w="2765"/>
        <w:gridCol w:w="2766"/>
      </w:tblGrid>
      <w:tr w:rsidR="00514ED0">
        <w:trPr>
          <w:trHeight w:val="340"/>
          <w:jc w:val="center"/>
        </w:trPr>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学时分配</w:t>
            </w:r>
          </w:p>
        </w:tc>
      </w:tr>
      <w:tr w:rsidR="00514ED0">
        <w:trPr>
          <w:trHeight w:val="340"/>
          <w:jc w:val="center"/>
        </w:trPr>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lastRenderedPageBreak/>
              <w:t>第一章</w:t>
            </w:r>
          </w:p>
        </w:tc>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写生</w:t>
            </w:r>
          </w:p>
        </w:tc>
        <w:tc>
          <w:tcPr>
            <w:tcW w:w="2766"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12</w:t>
            </w:r>
          </w:p>
        </w:tc>
      </w:tr>
      <w:tr w:rsidR="00514ED0">
        <w:trPr>
          <w:trHeight w:val="340"/>
          <w:jc w:val="center"/>
        </w:trPr>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第二章</w:t>
            </w:r>
          </w:p>
        </w:tc>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平立面分析</w:t>
            </w:r>
          </w:p>
        </w:tc>
        <w:tc>
          <w:tcPr>
            <w:tcW w:w="2766"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12</w:t>
            </w:r>
          </w:p>
        </w:tc>
      </w:tr>
      <w:tr w:rsidR="00514ED0">
        <w:trPr>
          <w:trHeight w:val="340"/>
          <w:jc w:val="center"/>
        </w:trPr>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第三章</w:t>
            </w:r>
          </w:p>
        </w:tc>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图形拓展</w:t>
            </w:r>
          </w:p>
        </w:tc>
        <w:tc>
          <w:tcPr>
            <w:tcW w:w="2766"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12</w:t>
            </w:r>
          </w:p>
        </w:tc>
      </w:tr>
      <w:tr w:rsidR="00514ED0">
        <w:trPr>
          <w:trHeight w:val="340"/>
          <w:jc w:val="center"/>
        </w:trPr>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第四章</w:t>
            </w:r>
          </w:p>
        </w:tc>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材料表现</w:t>
            </w:r>
          </w:p>
        </w:tc>
        <w:tc>
          <w:tcPr>
            <w:tcW w:w="2766"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12</w:t>
            </w:r>
          </w:p>
        </w:tc>
      </w:tr>
      <w:tr w:rsidR="00514ED0">
        <w:trPr>
          <w:trHeight w:val="340"/>
          <w:jc w:val="center"/>
        </w:trPr>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第五章</w:t>
            </w:r>
          </w:p>
        </w:tc>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材料表现</w:t>
            </w:r>
          </w:p>
        </w:tc>
        <w:tc>
          <w:tcPr>
            <w:tcW w:w="2766"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12</w:t>
            </w:r>
          </w:p>
        </w:tc>
      </w:tr>
      <w:tr w:rsidR="00514ED0">
        <w:trPr>
          <w:trHeight w:val="340"/>
          <w:jc w:val="center"/>
        </w:trPr>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第六章</w:t>
            </w:r>
          </w:p>
        </w:tc>
        <w:tc>
          <w:tcPr>
            <w:tcW w:w="2765"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画面表达</w:t>
            </w:r>
          </w:p>
        </w:tc>
        <w:tc>
          <w:tcPr>
            <w:tcW w:w="2766" w:type="dxa"/>
            <w:vAlign w:val="center"/>
          </w:tcPr>
          <w:p w:rsidR="00514ED0" w:rsidRDefault="00E84556">
            <w:pPr>
              <w:widowControl/>
              <w:spacing w:beforeLines="50" w:before="156" w:afterLines="50" w:after="156"/>
              <w:jc w:val="center"/>
              <w:rPr>
                <w:rFonts w:ascii="宋体" w:eastAsia="宋体" w:hAnsi="宋体"/>
              </w:rPr>
            </w:pPr>
            <w:r>
              <w:rPr>
                <w:rFonts w:ascii="宋体" w:eastAsia="宋体" w:hAnsi="宋体" w:hint="eastAsia"/>
              </w:rPr>
              <w:t>12</w:t>
            </w:r>
          </w:p>
        </w:tc>
      </w:tr>
    </w:tbl>
    <w:p w:rsidR="00514ED0" w:rsidRDefault="00E84556">
      <w:pPr>
        <w:widowControl/>
        <w:spacing w:beforeLines="50" w:before="156" w:afterLines="50" w:after="156"/>
        <w:ind w:firstLineChars="200" w:firstLine="562"/>
        <w:jc w:val="left"/>
      </w:pPr>
      <w:r>
        <w:rPr>
          <w:rFonts w:ascii="黑体" w:eastAsia="黑体" w:hAnsi="黑体" w:hint="eastAsia"/>
          <w:b/>
          <w:sz w:val="28"/>
          <w:szCs w:val="28"/>
        </w:rPr>
        <w:t>五、教学进度</w:t>
      </w:r>
      <w:r>
        <w:rPr>
          <w:rFonts w:ascii="宋体" w:eastAsia="宋体" w:hAnsi="宋体" w:hint="eastAsia"/>
        </w:rPr>
        <w:t>（四号黑体）</w:t>
      </w:r>
    </w:p>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：教学进度表</w:t>
      </w:r>
      <w:r>
        <w:rPr>
          <w:rFonts w:ascii="宋体" w:eastAsia="宋体" w:hAnsi="宋体" w:hint="eastAsia"/>
          <w:szCs w:val="21"/>
        </w:rPr>
        <w:t>（五号宋体）</w:t>
      </w:r>
    </w:p>
    <w:tbl>
      <w:tblPr>
        <w:tblStyle w:val="a7"/>
        <w:tblW w:w="0" w:type="auto"/>
        <w:jc w:val="center"/>
        <w:tblLook w:val="04A0" w:firstRow="1" w:lastRow="0" w:firstColumn="1" w:lastColumn="0" w:noHBand="0" w:noVBand="1"/>
      </w:tblPr>
      <w:tblGrid>
        <w:gridCol w:w="1642"/>
        <w:gridCol w:w="929"/>
        <w:gridCol w:w="1145"/>
        <w:gridCol w:w="1145"/>
        <w:gridCol w:w="1145"/>
        <w:gridCol w:w="1386"/>
        <w:gridCol w:w="904"/>
      </w:tblGrid>
      <w:tr w:rsidR="00514ED0">
        <w:trPr>
          <w:trHeight w:val="340"/>
          <w:jc w:val="center"/>
        </w:trPr>
        <w:tc>
          <w:tcPr>
            <w:tcW w:w="1642" w:type="dxa"/>
            <w:vAlign w:val="center"/>
          </w:tcPr>
          <w:p w:rsidR="00514ED0" w:rsidRDefault="00E8455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929" w:type="dxa"/>
            <w:vAlign w:val="center"/>
          </w:tcPr>
          <w:p w:rsidR="00514ED0" w:rsidRDefault="00E8455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145" w:type="dxa"/>
            <w:vAlign w:val="center"/>
          </w:tcPr>
          <w:p w:rsidR="00514ED0" w:rsidRDefault="00E8455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1145" w:type="dxa"/>
            <w:vAlign w:val="center"/>
          </w:tcPr>
          <w:p w:rsidR="00514ED0" w:rsidRDefault="00E8455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1145" w:type="dxa"/>
            <w:vAlign w:val="center"/>
          </w:tcPr>
          <w:p w:rsidR="00514ED0" w:rsidRDefault="00E8455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386" w:type="dxa"/>
            <w:vAlign w:val="center"/>
          </w:tcPr>
          <w:p w:rsidR="00514ED0" w:rsidRDefault="00E8455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904" w:type="dxa"/>
            <w:vAlign w:val="center"/>
          </w:tcPr>
          <w:p w:rsidR="00514ED0" w:rsidRDefault="00E8455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514ED0">
        <w:trPr>
          <w:trHeight w:val="340"/>
          <w:jc w:val="center"/>
        </w:trPr>
        <w:tc>
          <w:tcPr>
            <w:tcW w:w="1642"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929" w:type="dxa"/>
            <w:vAlign w:val="center"/>
          </w:tcPr>
          <w:p w:rsidR="00514ED0" w:rsidRDefault="00514ED0">
            <w:pPr>
              <w:widowControl/>
              <w:spacing w:beforeLines="50" w:before="156" w:afterLines="50" w:after="156"/>
              <w:jc w:val="center"/>
              <w:rPr>
                <w:rFonts w:ascii="宋体" w:eastAsia="宋体" w:hAnsi="宋体"/>
                <w:szCs w:val="21"/>
              </w:rPr>
            </w:pP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写生</w:t>
            </w: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建筑物</w:t>
            </w: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1386"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准确</w:t>
            </w:r>
          </w:p>
        </w:tc>
        <w:tc>
          <w:tcPr>
            <w:tcW w:w="904" w:type="dxa"/>
            <w:vAlign w:val="center"/>
          </w:tcPr>
          <w:p w:rsidR="00514ED0" w:rsidRDefault="00514ED0">
            <w:pPr>
              <w:widowControl/>
              <w:spacing w:beforeLines="50" w:before="156" w:afterLines="50" w:after="156"/>
              <w:jc w:val="center"/>
              <w:rPr>
                <w:rFonts w:ascii="宋体" w:eastAsia="宋体" w:hAnsi="宋体"/>
                <w:szCs w:val="21"/>
              </w:rPr>
            </w:pPr>
          </w:p>
        </w:tc>
      </w:tr>
      <w:tr w:rsidR="00514ED0">
        <w:trPr>
          <w:trHeight w:val="340"/>
          <w:jc w:val="center"/>
        </w:trPr>
        <w:tc>
          <w:tcPr>
            <w:tcW w:w="1642"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929" w:type="dxa"/>
            <w:vAlign w:val="center"/>
          </w:tcPr>
          <w:p w:rsidR="00514ED0" w:rsidRDefault="00514ED0">
            <w:pPr>
              <w:widowControl/>
              <w:spacing w:beforeLines="50" w:before="156" w:afterLines="50" w:after="156"/>
              <w:jc w:val="center"/>
              <w:rPr>
                <w:rFonts w:ascii="宋体" w:eastAsia="宋体" w:hAnsi="宋体"/>
                <w:szCs w:val="21"/>
              </w:rPr>
            </w:pP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图形</w:t>
            </w: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平立面</w:t>
            </w: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1386"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分析平立面</w:t>
            </w:r>
          </w:p>
        </w:tc>
        <w:tc>
          <w:tcPr>
            <w:tcW w:w="904" w:type="dxa"/>
            <w:vAlign w:val="center"/>
          </w:tcPr>
          <w:p w:rsidR="00514ED0" w:rsidRDefault="00514ED0">
            <w:pPr>
              <w:widowControl/>
              <w:spacing w:beforeLines="50" w:before="156" w:afterLines="50" w:after="156"/>
              <w:jc w:val="center"/>
              <w:rPr>
                <w:rFonts w:ascii="宋体" w:eastAsia="宋体" w:hAnsi="宋体"/>
                <w:szCs w:val="21"/>
              </w:rPr>
            </w:pPr>
          </w:p>
        </w:tc>
      </w:tr>
      <w:tr w:rsidR="00514ED0">
        <w:trPr>
          <w:trHeight w:val="340"/>
          <w:jc w:val="center"/>
        </w:trPr>
        <w:tc>
          <w:tcPr>
            <w:tcW w:w="1642"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929" w:type="dxa"/>
            <w:vAlign w:val="center"/>
          </w:tcPr>
          <w:p w:rsidR="00514ED0" w:rsidRDefault="00514ED0">
            <w:pPr>
              <w:widowControl/>
              <w:spacing w:beforeLines="50" w:before="156" w:afterLines="50" w:after="156"/>
              <w:jc w:val="center"/>
              <w:rPr>
                <w:rFonts w:ascii="宋体" w:eastAsia="宋体" w:hAnsi="宋体"/>
                <w:szCs w:val="21"/>
              </w:rPr>
            </w:pP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结构</w:t>
            </w: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建筑物</w:t>
            </w: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1386"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结构准确</w:t>
            </w:r>
          </w:p>
        </w:tc>
        <w:tc>
          <w:tcPr>
            <w:tcW w:w="904" w:type="dxa"/>
            <w:vAlign w:val="center"/>
          </w:tcPr>
          <w:p w:rsidR="00514ED0" w:rsidRDefault="00514ED0">
            <w:pPr>
              <w:widowControl/>
              <w:spacing w:beforeLines="50" w:before="156" w:afterLines="50" w:after="156"/>
              <w:jc w:val="center"/>
              <w:rPr>
                <w:rFonts w:ascii="宋体" w:eastAsia="宋体" w:hAnsi="宋体"/>
                <w:szCs w:val="21"/>
              </w:rPr>
            </w:pPr>
          </w:p>
        </w:tc>
      </w:tr>
      <w:tr w:rsidR="00514ED0">
        <w:trPr>
          <w:trHeight w:val="340"/>
          <w:jc w:val="center"/>
        </w:trPr>
        <w:tc>
          <w:tcPr>
            <w:tcW w:w="1642"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929" w:type="dxa"/>
            <w:vAlign w:val="center"/>
          </w:tcPr>
          <w:p w:rsidR="00514ED0" w:rsidRDefault="00514ED0">
            <w:pPr>
              <w:widowControl/>
              <w:spacing w:beforeLines="50" w:before="156" w:afterLines="50" w:after="156"/>
              <w:jc w:val="center"/>
              <w:rPr>
                <w:rFonts w:ascii="宋体" w:eastAsia="宋体" w:hAnsi="宋体"/>
                <w:szCs w:val="21"/>
              </w:rPr>
            </w:pP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设计表达</w:t>
            </w: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图形语言</w:t>
            </w: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1386"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画面构成</w:t>
            </w:r>
          </w:p>
        </w:tc>
        <w:tc>
          <w:tcPr>
            <w:tcW w:w="904" w:type="dxa"/>
            <w:vAlign w:val="center"/>
          </w:tcPr>
          <w:p w:rsidR="00514ED0" w:rsidRDefault="00514ED0">
            <w:pPr>
              <w:widowControl/>
              <w:spacing w:beforeLines="50" w:before="156" w:afterLines="50" w:after="156"/>
              <w:jc w:val="center"/>
              <w:rPr>
                <w:rFonts w:ascii="宋体" w:eastAsia="宋体" w:hAnsi="宋体"/>
                <w:szCs w:val="21"/>
              </w:rPr>
            </w:pPr>
          </w:p>
        </w:tc>
      </w:tr>
      <w:tr w:rsidR="00514ED0">
        <w:trPr>
          <w:trHeight w:val="340"/>
          <w:jc w:val="center"/>
        </w:trPr>
        <w:tc>
          <w:tcPr>
            <w:tcW w:w="1642"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929" w:type="dxa"/>
            <w:vAlign w:val="center"/>
          </w:tcPr>
          <w:p w:rsidR="00514ED0" w:rsidRDefault="00514ED0">
            <w:pPr>
              <w:widowControl/>
              <w:spacing w:beforeLines="50" w:before="156" w:afterLines="50" w:after="156"/>
              <w:jc w:val="center"/>
              <w:rPr>
                <w:rFonts w:ascii="宋体" w:eastAsia="宋体" w:hAnsi="宋体"/>
                <w:szCs w:val="21"/>
              </w:rPr>
            </w:pP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设计表达</w:t>
            </w: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图形语言</w:t>
            </w: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1386"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画面构成</w:t>
            </w:r>
          </w:p>
        </w:tc>
        <w:tc>
          <w:tcPr>
            <w:tcW w:w="904" w:type="dxa"/>
            <w:vAlign w:val="center"/>
          </w:tcPr>
          <w:p w:rsidR="00514ED0" w:rsidRDefault="00514ED0">
            <w:pPr>
              <w:widowControl/>
              <w:spacing w:beforeLines="50" w:before="156" w:afterLines="50" w:after="156"/>
              <w:jc w:val="center"/>
              <w:rPr>
                <w:rFonts w:ascii="宋体" w:eastAsia="宋体" w:hAnsi="宋体"/>
                <w:szCs w:val="21"/>
              </w:rPr>
            </w:pPr>
          </w:p>
        </w:tc>
      </w:tr>
      <w:tr w:rsidR="00514ED0">
        <w:trPr>
          <w:trHeight w:val="340"/>
          <w:jc w:val="center"/>
        </w:trPr>
        <w:tc>
          <w:tcPr>
            <w:tcW w:w="1642"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929" w:type="dxa"/>
            <w:vAlign w:val="center"/>
          </w:tcPr>
          <w:p w:rsidR="00514ED0" w:rsidRDefault="00514ED0">
            <w:pPr>
              <w:widowControl/>
              <w:spacing w:beforeLines="50" w:before="156" w:afterLines="50" w:after="156"/>
              <w:jc w:val="center"/>
              <w:rPr>
                <w:rFonts w:ascii="宋体" w:eastAsia="宋体" w:hAnsi="宋体"/>
                <w:szCs w:val="21"/>
              </w:rPr>
            </w:pP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材料表现</w:t>
            </w: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单色彩色</w:t>
            </w:r>
          </w:p>
        </w:tc>
        <w:tc>
          <w:tcPr>
            <w:tcW w:w="1145"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1386" w:type="dxa"/>
            <w:vAlign w:val="center"/>
          </w:tcPr>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szCs w:val="21"/>
              </w:rPr>
              <w:t>准确，平立面</w:t>
            </w:r>
          </w:p>
        </w:tc>
        <w:tc>
          <w:tcPr>
            <w:tcW w:w="904" w:type="dxa"/>
            <w:vAlign w:val="center"/>
          </w:tcPr>
          <w:p w:rsidR="00514ED0" w:rsidRDefault="00514ED0">
            <w:pPr>
              <w:widowControl/>
              <w:spacing w:beforeLines="50" w:before="156" w:afterLines="50" w:after="156"/>
              <w:jc w:val="center"/>
              <w:rPr>
                <w:rFonts w:ascii="宋体" w:eastAsia="宋体" w:hAnsi="宋体"/>
                <w:szCs w:val="21"/>
              </w:rPr>
            </w:pPr>
          </w:p>
        </w:tc>
      </w:tr>
    </w:tbl>
    <w:p w:rsidR="00514ED0" w:rsidRDefault="00E84556">
      <w:pPr>
        <w:widowControl/>
        <w:spacing w:beforeLines="50" w:before="156" w:afterLines="50" w:after="156"/>
        <w:ind w:firstLineChars="200" w:firstLine="562"/>
        <w:jc w:val="left"/>
      </w:pPr>
      <w:r>
        <w:rPr>
          <w:rFonts w:ascii="黑体" w:eastAsia="黑体" w:hAnsi="黑体" w:hint="eastAsia"/>
          <w:b/>
          <w:sz w:val="28"/>
          <w:szCs w:val="28"/>
        </w:rPr>
        <w:t>六、教材及参考书目</w:t>
      </w:r>
      <w:r>
        <w:rPr>
          <w:rFonts w:ascii="宋体" w:eastAsia="宋体" w:hAnsi="宋体" w:hint="eastAsia"/>
        </w:rPr>
        <w:t>（四号黑体）</w:t>
      </w:r>
    </w:p>
    <w:p w:rsidR="00514ED0" w:rsidRDefault="00E84556">
      <w:pPr>
        <w:widowControl/>
        <w:numPr>
          <w:ilvl w:val="0"/>
          <w:numId w:val="2"/>
        </w:numPr>
        <w:spacing w:line="240" w:lineRule="atLeast"/>
        <w:ind w:leftChars="213" w:left="728" w:hangingChars="134" w:hanging="281"/>
        <w:rPr>
          <w:rFonts w:hAnsi="宋体" w:cs="宋体"/>
          <w:szCs w:val="21"/>
        </w:rPr>
      </w:pPr>
      <w:r>
        <w:rPr>
          <w:rFonts w:hAnsi="宋体" w:cs="宋体" w:hint="eastAsia"/>
          <w:szCs w:val="21"/>
        </w:rPr>
        <w:t>徐莹编著《叙事性路径教育</w:t>
      </w:r>
      <w:r>
        <w:rPr>
          <w:rFonts w:hAnsi="宋体" w:cs="宋体" w:hint="eastAsia"/>
          <w:szCs w:val="21"/>
        </w:rPr>
        <w:t>.</w:t>
      </w:r>
      <w:r>
        <w:rPr>
          <w:rFonts w:hAnsi="宋体" w:cs="宋体" w:hint="eastAsia"/>
          <w:szCs w:val="21"/>
        </w:rPr>
        <w:t>设计素描》中国</w:t>
      </w:r>
      <w:r>
        <w:rPr>
          <w:rFonts w:hAnsi="宋体" w:cs="宋体"/>
          <w:szCs w:val="21"/>
        </w:rPr>
        <w:t>建筑工业出版社，</w:t>
      </w:r>
      <w:r>
        <w:rPr>
          <w:rFonts w:hAnsi="宋体" w:cs="宋体" w:hint="eastAsia"/>
          <w:szCs w:val="21"/>
        </w:rPr>
        <w:t>2019</w:t>
      </w:r>
    </w:p>
    <w:p w:rsidR="00514ED0" w:rsidRDefault="00E84556">
      <w:pPr>
        <w:widowControl/>
        <w:numPr>
          <w:ilvl w:val="0"/>
          <w:numId w:val="2"/>
        </w:numPr>
        <w:spacing w:line="240" w:lineRule="atLeast"/>
        <w:ind w:leftChars="213" w:left="728" w:hangingChars="134" w:hanging="281"/>
        <w:rPr>
          <w:rFonts w:ascii="宋体" w:eastAsia="宋体" w:hAnsi="宋体"/>
        </w:rPr>
      </w:pPr>
      <w:proofErr w:type="gramStart"/>
      <w:r>
        <w:rPr>
          <w:rFonts w:hAnsi="宋体" w:cs="宋体" w:hint="eastAsia"/>
          <w:szCs w:val="21"/>
        </w:rPr>
        <w:t>汤恒亮</w:t>
      </w:r>
      <w:proofErr w:type="gramEnd"/>
      <w:r>
        <w:rPr>
          <w:rFonts w:hAnsi="宋体" w:cs="宋体" w:hint="eastAsia"/>
          <w:szCs w:val="21"/>
        </w:rPr>
        <w:t xml:space="preserve"> </w:t>
      </w:r>
      <w:proofErr w:type="gramStart"/>
      <w:r>
        <w:rPr>
          <w:rFonts w:hAnsi="宋体" w:cs="宋体" w:hint="eastAsia"/>
          <w:szCs w:val="21"/>
        </w:rPr>
        <w:t>王琼著《叙事性路径教育</w:t>
      </w:r>
      <w:r>
        <w:rPr>
          <w:rFonts w:hAnsi="宋体" w:cs="宋体" w:hint="eastAsia"/>
          <w:szCs w:val="21"/>
        </w:rPr>
        <w:t>.</w:t>
      </w:r>
      <w:r>
        <w:rPr>
          <w:rFonts w:hAnsi="宋体" w:cs="宋体" w:hint="eastAsia"/>
          <w:szCs w:val="21"/>
        </w:rPr>
        <w:t>设计色彩》</w:t>
      </w:r>
      <w:proofErr w:type="gramEnd"/>
      <w:r>
        <w:rPr>
          <w:rFonts w:hAnsi="宋体" w:cs="宋体" w:hint="eastAsia"/>
          <w:szCs w:val="21"/>
        </w:rPr>
        <w:t>中国建筑工业出版社，</w:t>
      </w:r>
      <w:r>
        <w:rPr>
          <w:rFonts w:hAnsi="宋体" w:cs="宋体" w:hint="eastAsia"/>
          <w:szCs w:val="21"/>
        </w:rPr>
        <w:t>2018</w:t>
      </w:r>
      <w:r>
        <w:rPr>
          <w:rFonts w:ascii="宋体" w:eastAsia="宋体" w:hAnsi="宋体"/>
        </w:rPr>
        <w:t xml:space="preserve"> </w:t>
      </w:r>
    </w:p>
    <w:p w:rsidR="00514ED0" w:rsidRDefault="00E84556">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七、教学方法</w:t>
      </w:r>
      <w:r>
        <w:rPr>
          <w:rFonts w:ascii="黑体" w:eastAsia="黑体" w:hAnsi="黑体" w:hint="eastAsia"/>
          <w:b/>
          <w:sz w:val="28"/>
          <w:szCs w:val="28"/>
        </w:rPr>
        <w:t xml:space="preserve"> </w:t>
      </w:r>
    </w:p>
    <w:p w:rsidR="00514ED0" w:rsidRDefault="00E84556">
      <w:pPr>
        <w:widowControl/>
        <w:numPr>
          <w:ilvl w:val="0"/>
          <w:numId w:val="3"/>
        </w:numPr>
        <w:spacing w:beforeLines="50" w:before="156" w:afterLines="50" w:after="156"/>
        <w:ind w:firstLineChars="200" w:firstLine="420"/>
        <w:jc w:val="left"/>
        <w:rPr>
          <w:rFonts w:ascii="宋体" w:eastAsia="宋体" w:hAnsi="宋体"/>
        </w:rPr>
      </w:pPr>
      <w:r>
        <w:rPr>
          <w:rFonts w:ascii="宋体" w:eastAsia="宋体" w:hAnsi="宋体" w:hint="eastAsia"/>
        </w:rPr>
        <w:t>示范法</w:t>
      </w:r>
      <w:r>
        <w:rPr>
          <w:rFonts w:ascii="宋体" w:eastAsia="宋体" w:hAnsi="宋体" w:hint="eastAsia"/>
        </w:rPr>
        <w:t xml:space="preserve"> </w:t>
      </w:r>
      <w:r>
        <w:rPr>
          <w:rFonts w:ascii="宋体" w:eastAsia="宋体" w:hAnsi="宋体" w:hint="eastAsia"/>
        </w:rPr>
        <w:t>通过具体的示范，理解如何分析与表达</w:t>
      </w:r>
    </w:p>
    <w:p w:rsidR="00514ED0" w:rsidRDefault="00E84556">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rsidR="00514ED0" w:rsidRDefault="00E84556">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lastRenderedPageBreak/>
        <w:t>（一）课程考核与课程目标的对应关系</w:t>
      </w:r>
      <w:r>
        <w:rPr>
          <w:rFonts w:ascii="黑体" w:eastAsia="黑体" w:hAnsi="黑体" w:hint="eastAsia"/>
          <w:b/>
          <w:sz w:val="24"/>
          <w:szCs w:val="24"/>
        </w:rPr>
        <w:t xml:space="preserve"> </w:t>
      </w:r>
      <w:r>
        <w:rPr>
          <w:rFonts w:ascii="宋体" w:eastAsia="宋体" w:hAnsi="宋体" w:hint="eastAsia"/>
          <w:szCs w:val="21"/>
        </w:rPr>
        <w:t>（小四号黑体）</w:t>
      </w:r>
    </w:p>
    <w:p w:rsidR="00514ED0" w:rsidRDefault="00E84556">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4</w:t>
      </w:r>
      <w:r>
        <w:rPr>
          <w:rFonts w:ascii="宋体" w:eastAsia="宋体" w:hAnsi="宋体" w:hint="eastAsia"/>
          <w:b/>
          <w:szCs w:val="21"/>
        </w:rPr>
        <w:t>：课程考核与课程目标的对应关系表</w:t>
      </w:r>
      <w:r>
        <w:rPr>
          <w:rFonts w:ascii="宋体" w:eastAsia="宋体" w:hAnsi="宋体" w:hint="eastAsia"/>
          <w:szCs w:val="21"/>
        </w:rPr>
        <w:t>（五号宋体）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514ED0">
        <w:trPr>
          <w:trHeight w:val="567"/>
          <w:jc w:val="center"/>
        </w:trPr>
        <w:tc>
          <w:tcPr>
            <w:tcW w:w="2847" w:type="dxa"/>
            <w:vAlign w:val="center"/>
          </w:tcPr>
          <w:p w:rsidR="00514ED0" w:rsidRDefault="00E84556">
            <w:pPr>
              <w:pStyle w:val="a3"/>
              <w:spacing w:beforeLines="50" w:before="156" w:afterLines="50" w:after="156"/>
              <w:jc w:val="center"/>
              <w:rPr>
                <w:rFonts w:hAnsi="宋体"/>
                <w:b/>
              </w:rPr>
            </w:pPr>
            <w:r>
              <w:rPr>
                <w:rFonts w:hAnsi="宋体" w:hint="eastAsia"/>
                <w:b/>
              </w:rPr>
              <w:t>课程目标</w:t>
            </w:r>
          </w:p>
        </w:tc>
        <w:tc>
          <w:tcPr>
            <w:tcW w:w="2849" w:type="dxa"/>
            <w:vAlign w:val="center"/>
          </w:tcPr>
          <w:p w:rsidR="00514ED0" w:rsidRDefault="00E84556">
            <w:pPr>
              <w:pStyle w:val="a3"/>
              <w:spacing w:beforeLines="50" w:before="156" w:afterLines="50" w:after="156"/>
              <w:jc w:val="center"/>
              <w:rPr>
                <w:rFonts w:hAnsi="宋体"/>
                <w:b/>
              </w:rPr>
            </w:pPr>
            <w:r>
              <w:rPr>
                <w:rFonts w:hAnsi="宋体" w:hint="eastAsia"/>
                <w:b/>
              </w:rPr>
              <w:t>考核要点</w:t>
            </w:r>
          </w:p>
        </w:tc>
        <w:tc>
          <w:tcPr>
            <w:tcW w:w="2849" w:type="dxa"/>
            <w:vAlign w:val="center"/>
          </w:tcPr>
          <w:p w:rsidR="00514ED0" w:rsidRDefault="00E84556">
            <w:pPr>
              <w:pStyle w:val="a3"/>
              <w:spacing w:beforeLines="50" w:before="156" w:afterLines="50" w:after="156"/>
              <w:jc w:val="center"/>
              <w:rPr>
                <w:rFonts w:hAnsi="宋体"/>
                <w:b/>
              </w:rPr>
            </w:pPr>
            <w:r>
              <w:rPr>
                <w:rFonts w:hAnsi="宋体" w:hint="eastAsia"/>
                <w:b/>
              </w:rPr>
              <w:t>考核方式</w:t>
            </w:r>
          </w:p>
        </w:tc>
      </w:tr>
      <w:tr w:rsidR="00514ED0">
        <w:trPr>
          <w:trHeight w:val="567"/>
          <w:jc w:val="center"/>
        </w:trPr>
        <w:tc>
          <w:tcPr>
            <w:tcW w:w="2847" w:type="dxa"/>
            <w:vAlign w:val="center"/>
          </w:tcPr>
          <w:p w:rsidR="00514ED0" w:rsidRDefault="00E84556">
            <w:pPr>
              <w:pStyle w:val="a3"/>
              <w:spacing w:beforeLines="50" w:before="156" w:afterLines="50" w:after="156"/>
              <w:jc w:val="center"/>
              <w:rPr>
                <w:rFonts w:hAnsi="宋体"/>
              </w:rPr>
            </w:pPr>
            <w:r>
              <w:rPr>
                <w:rFonts w:hAnsi="宋体" w:hint="eastAsia"/>
              </w:rPr>
              <w:t>课程目标</w:t>
            </w:r>
            <w:r>
              <w:rPr>
                <w:rFonts w:hAnsi="宋体" w:hint="eastAsia"/>
              </w:rPr>
              <w:t>1</w:t>
            </w:r>
          </w:p>
        </w:tc>
        <w:tc>
          <w:tcPr>
            <w:tcW w:w="2849" w:type="dxa"/>
            <w:vAlign w:val="center"/>
          </w:tcPr>
          <w:p w:rsidR="00514ED0" w:rsidRDefault="00E84556">
            <w:pPr>
              <w:pStyle w:val="a3"/>
              <w:spacing w:beforeLines="50" w:before="156" w:afterLines="50" w:after="156"/>
              <w:jc w:val="center"/>
              <w:rPr>
                <w:rFonts w:hAnsi="宋体"/>
                <w:b/>
              </w:rPr>
            </w:pPr>
            <w:r>
              <w:rPr>
                <w:rFonts w:hAnsi="宋体" w:hint="eastAsia"/>
                <w:b/>
              </w:rPr>
              <w:t>准确</w:t>
            </w:r>
          </w:p>
        </w:tc>
        <w:tc>
          <w:tcPr>
            <w:tcW w:w="2849" w:type="dxa"/>
            <w:vAlign w:val="center"/>
          </w:tcPr>
          <w:p w:rsidR="00514ED0" w:rsidRDefault="00E84556">
            <w:pPr>
              <w:pStyle w:val="a3"/>
              <w:spacing w:beforeLines="50" w:before="156" w:afterLines="50" w:after="156"/>
              <w:jc w:val="center"/>
              <w:rPr>
                <w:rFonts w:hAnsi="宋体"/>
                <w:b/>
              </w:rPr>
            </w:pPr>
            <w:r>
              <w:rPr>
                <w:rFonts w:hAnsi="宋体" w:hint="eastAsia"/>
                <w:b/>
              </w:rPr>
              <w:t>写生</w:t>
            </w:r>
          </w:p>
        </w:tc>
      </w:tr>
      <w:tr w:rsidR="00514ED0">
        <w:trPr>
          <w:trHeight w:val="567"/>
          <w:jc w:val="center"/>
        </w:trPr>
        <w:tc>
          <w:tcPr>
            <w:tcW w:w="2847" w:type="dxa"/>
            <w:vAlign w:val="center"/>
          </w:tcPr>
          <w:p w:rsidR="00514ED0" w:rsidRDefault="00E84556">
            <w:pPr>
              <w:pStyle w:val="a3"/>
              <w:spacing w:beforeLines="50" w:before="156" w:afterLines="50" w:after="156"/>
              <w:jc w:val="center"/>
              <w:rPr>
                <w:rFonts w:hAnsi="宋体"/>
              </w:rPr>
            </w:pPr>
            <w:r>
              <w:rPr>
                <w:rFonts w:hAnsi="宋体" w:hint="eastAsia"/>
              </w:rPr>
              <w:t>课程目标</w:t>
            </w:r>
            <w:r>
              <w:rPr>
                <w:rFonts w:hAnsi="宋体" w:hint="eastAsia"/>
              </w:rPr>
              <w:t>2</w:t>
            </w:r>
          </w:p>
        </w:tc>
        <w:tc>
          <w:tcPr>
            <w:tcW w:w="2849" w:type="dxa"/>
            <w:vAlign w:val="center"/>
          </w:tcPr>
          <w:p w:rsidR="00514ED0" w:rsidRDefault="00E84556">
            <w:pPr>
              <w:pStyle w:val="a3"/>
              <w:spacing w:beforeLines="50" w:before="156" w:afterLines="50" w:after="156"/>
              <w:jc w:val="center"/>
              <w:rPr>
                <w:rFonts w:hAnsi="宋体"/>
                <w:b/>
              </w:rPr>
            </w:pPr>
            <w:r>
              <w:rPr>
                <w:rFonts w:hAnsi="宋体" w:hint="eastAsia"/>
                <w:b/>
              </w:rPr>
              <w:t>图形创意</w:t>
            </w:r>
          </w:p>
        </w:tc>
        <w:tc>
          <w:tcPr>
            <w:tcW w:w="2849" w:type="dxa"/>
            <w:vAlign w:val="center"/>
          </w:tcPr>
          <w:p w:rsidR="00514ED0" w:rsidRDefault="00E84556">
            <w:pPr>
              <w:pStyle w:val="a3"/>
              <w:spacing w:beforeLines="50" w:before="156" w:afterLines="50" w:after="156"/>
              <w:jc w:val="center"/>
              <w:rPr>
                <w:rFonts w:hAnsi="宋体"/>
                <w:b/>
              </w:rPr>
            </w:pPr>
            <w:r>
              <w:rPr>
                <w:rFonts w:hAnsi="宋体" w:hint="eastAsia"/>
                <w:b/>
              </w:rPr>
              <w:t>设计规范</w:t>
            </w:r>
          </w:p>
        </w:tc>
      </w:tr>
      <w:tr w:rsidR="00514ED0">
        <w:trPr>
          <w:trHeight w:val="567"/>
          <w:jc w:val="center"/>
        </w:trPr>
        <w:tc>
          <w:tcPr>
            <w:tcW w:w="2847" w:type="dxa"/>
            <w:vAlign w:val="center"/>
          </w:tcPr>
          <w:p w:rsidR="00514ED0" w:rsidRDefault="00E84556">
            <w:pPr>
              <w:pStyle w:val="a3"/>
              <w:spacing w:beforeLines="50" w:before="156" w:afterLines="50" w:after="156"/>
              <w:jc w:val="center"/>
              <w:rPr>
                <w:rFonts w:hAnsi="宋体"/>
              </w:rPr>
            </w:pPr>
            <w:r>
              <w:rPr>
                <w:rFonts w:hAnsi="宋体" w:hint="eastAsia"/>
              </w:rPr>
              <w:t>课程目标</w:t>
            </w:r>
            <w:r>
              <w:rPr>
                <w:rFonts w:hAnsi="宋体" w:hint="eastAsia"/>
              </w:rPr>
              <w:t>3</w:t>
            </w:r>
          </w:p>
        </w:tc>
        <w:tc>
          <w:tcPr>
            <w:tcW w:w="2849" w:type="dxa"/>
            <w:vAlign w:val="center"/>
          </w:tcPr>
          <w:p w:rsidR="00514ED0" w:rsidRDefault="00E84556">
            <w:pPr>
              <w:pStyle w:val="a3"/>
              <w:spacing w:beforeLines="50" w:before="156" w:afterLines="50" w:after="156"/>
              <w:jc w:val="center"/>
              <w:rPr>
                <w:rFonts w:hAnsi="宋体"/>
                <w:b/>
              </w:rPr>
            </w:pPr>
            <w:r>
              <w:rPr>
                <w:rFonts w:hAnsi="宋体" w:hint="eastAsia"/>
                <w:b/>
              </w:rPr>
              <w:t>画面表达</w:t>
            </w:r>
          </w:p>
        </w:tc>
        <w:tc>
          <w:tcPr>
            <w:tcW w:w="2849" w:type="dxa"/>
            <w:vAlign w:val="center"/>
          </w:tcPr>
          <w:p w:rsidR="00514ED0" w:rsidRDefault="00E84556">
            <w:pPr>
              <w:pStyle w:val="a3"/>
              <w:spacing w:beforeLines="50" w:before="156" w:afterLines="50" w:after="156"/>
              <w:jc w:val="center"/>
              <w:rPr>
                <w:rFonts w:hAnsi="宋体"/>
                <w:b/>
              </w:rPr>
            </w:pPr>
            <w:r>
              <w:rPr>
                <w:rFonts w:hAnsi="宋体" w:hint="eastAsia"/>
                <w:b/>
              </w:rPr>
              <w:t>视觉分析</w:t>
            </w:r>
          </w:p>
        </w:tc>
      </w:tr>
      <w:tr w:rsidR="00514ED0">
        <w:trPr>
          <w:trHeight w:val="567"/>
          <w:jc w:val="center"/>
        </w:trPr>
        <w:tc>
          <w:tcPr>
            <w:tcW w:w="2847" w:type="dxa"/>
            <w:vAlign w:val="center"/>
          </w:tcPr>
          <w:p w:rsidR="00514ED0" w:rsidRDefault="00E84556">
            <w:pPr>
              <w:pStyle w:val="a3"/>
              <w:spacing w:beforeLines="50" w:before="156" w:afterLines="50" w:after="156"/>
              <w:jc w:val="center"/>
              <w:rPr>
                <w:rFonts w:hAnsi="宋体"/>
              </w:rPr>
            </w:pPr>
            <w:r>
              <w:rPr>
                <w:rFonts w:hAnsi="宋体" w:hint="eastAsia"/>
              </w:rPr>
              <w:t>……（五号宋体）</w:t>
            </w:r>
          </w:p>
        </w:tc>
        <w:tc>
          <w:tcPr>
            <w:tcW w:w="2849" w:type="dxa"/>
            <w:vAlign w:val="center"/>
          </w:tcPr>
          <w:p w:rsidR="00514ED0" w:rsidRDefault="00514ED0">
            <w:pPr>
              <w:pStyle w:val="a3"/>
              <w:spacing w:beforeLines="50" w:before="156" w:afterLines="50" w:after="156"/>
              <w:jc w:val="center"/>
              <w:rPr>
                <w:rFonts w:hAnsi="宋体"/>
                <w:b/>
              </w:rPr>
            </w:pPr>
          </w:p>
        </w:tc>
        <w:tc>
          <w:tcPr>
            <w:tcW w:w="2849" w:type="dxa"/>
            <w:vAlign w:val="center"/>
          </w:tcPr>
          <w:p w:rsidR="00514ED0" w:rsidRDefault="00514ED0">
            <w:pPr>
              <w:pStyle w:val="a3"/>
              <w:spacing w:beforeLines="50" w:before="156" w:afterLines="50" w:after="156"/>
              <w:jc w:val="center"/>
              <w:rPr>
                <w:rFonts w:hAnsi="宋体"/>
                <w:b/>
              </w:rPr>
            </w:pPr>
          </w:p>
        </w:tc>
      </w:tr>
    </w:tbl>
    <w:p w:rsidR="00514ED0" w:rsidRDefault="00E84556">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（二）评定方法</w:t>
      </w:r>
      <w:r>
        <w:rPr>
          <w:rFonts w:ascii="黑体" w:eastAsia="黑体" w:hAnsi="黑体" w:hint="eastAsia"/>
          <w:b/>
          <w:sz w:val="24"/>
          <w:szCs w:val="24"/>
        </w:rPr>
        <w:t xml:space="preserve"> </w:t>
      </w:r>
      <w:r>
        <w:rPr>
          <w:rFonts w:ascii="宋体" w:eastAsia="宋体" w:hAnsi="宋体" w:hint="eastAsia"/>
          <w:szCs w:val="21"/>
        </w:rPr>
        <w:t>（小四号黑体）</w:t>
      </w:r>
    </w:p>
    <w:p w:rsidR="00514ED0" w:rsidRDefault="00E84556">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1</w:t>
      </w:r>
      <w:r>
        <w:rPr>
          <w:rFonts w:ascii="宋体" w:eastAsia="宋体" w:hAnsi="宋体" w:hint="eastAsia"/>
          <w:b/>
        </w:rPr>
        <w:t>．评定方法</w:t>
      </w:r>
      <w:r>
        <w:rPr>
          <w:rFonts w:ascii="宋体" w:eastAsia="宋体" w:hAnsi="宋体" w:hint="eastAsia"/>
          <w:b/>
        </w:rPr>
        <w:t xml:space="preserve"> </w:t>
      </w:r>
      <w:r>
        <w:rPr>
          <w:rFonts w:ascii="宋体" w:eastAsia="宋体" w:hAnsi="宋体" w:hint="eastAsia"/>
        </w:rPr>
        <w:t>（五号宋体）</w:t>
      </w:r>
    </w:p>
    <w:p w:rsidR="00514ED0" w:rsidRDefault="00E84556">
      <w:pPr>
        <w:widowControl/>
        <w:spacing w:beforeLines="50" w:before="156" w:afterLines="50" w:after="156"/>
        <w:ind w:firstLineChars="400" w:firstLine="840"/>
        <w:jc w:val="left"/>
        <w:rPr>
          <w:rFonts w:ascii="宋体" w:eastAsia="宋体" w:hAnsi="宋体"/>
        </w:rPr>
      </w:pPr>
      <w:r>
        <w:rPr>
          <w:rFonts w:ascii="宋体" w:eastAsia="宋体" w:hAnsi="宋体" w:hint="eastAsia"/>
        </w:rPr>
        <w:t>平时成绩：</w:t>
      </w:r>
      <w:r>
        <w:rPr>
          <w:rFonts w:ascii="宋体" w:eastAsia="宋体" w:hAnsi="宋体" w:hint="eastAsia"/>
        </w:rPr>
        <w:t>1</w:t>
      </w:r>
      <w:r>
        <w:rPr>
          <w:rFonts w:ascii="宋体" w:eastAsia="宋体" w:hAnsi="宋体"/>
        </w:rPr>
        <w:t>0%</w:t>
      </w:r>
      <w:r>
        <w:rPr>
          <w:rFonts w:ascii="宋体" w:eastAsia="宋体" w:hAnsi="宋体" w:hint="eastAsia"/>
        </w:rPr>
        <w:t>，期中考试：</w:t>
      </w:r>
      <w:r>
        <w:rPr>
          <w:rFonts w:ascii="宋体" w:eastAsia="宋体" w:hAnsi="宋体" w:hint="eastAsia"/>
        </w:rPr>
        <w:t>3</w:t>
      </w:r>
      <w:r>
        <w:rPr>
          <w:rFonts w:ascii="宋体" w:eastAsia="宋体" w:hAnsi="宋体"/>
        </w:rPr>
        <w:t>0%</w:t>
      </w:r>
      <w:r>
        <w:rPr>
          <w:rFonts w:ascii="宋体" w:eastAsia="宋体" w:hAnsi="宋体" w:hint="eastAsia"/>
        </w:rPr>
        <w:t>，期末考试</w:t>
      </w:r>
      <w:r>
        <w:rPr>
          <w:rFonts w:ascii="宋体" w:eastAsia="宋体" w:hAnsi="宋体" w:hint="eastAsia"/>
        </w:rPr>
        <w:t>6</w:t>
      </w:r>
      <w:r>
        <w:rPr>
          <w:rFonts w:ascii="宋体" w:eastAsia="宋体" w:hAnsi="宋体"/>
        </w:rPr>
        <w:t>0%</w:t>
      </w:r>
      <w:r>
        <w:rPr>
          <w:rFonts w:ascii="宋体" w:eastAsia="宋体" w:hAnsi="宋体" w:hint="eastAsia"/>
        </w:rPr>
        <w:t>，按课程考核实际情况描述</w:t>
      </w:r>
    </w:p>
    <w:p w:rsidR="00514ED0" w:rsidRDefault="00E84556">
      <w:pPr>
        <w:widowControl/>
        <w:spacing w:beforeLines="50" w:before="156" w:afterLines="50" w:after="156"/>
        <w:ind w:firstLineChars="200" w:firstLine="422"/>
        <w:jc w:val="left"/>
        <w:rPr>
          <w:rFonts w:ascii="宋体" w:eastAsia="宋体" w:hAnsi="宋体"/>
        </w:rPr>
      </w:pPr>
      <w:r>
        <w:rPr>
          <w:rFonts w:ascii="宋体" w:eastAsia="宋体" w:hAnsi="宋体" w:hint="eastAsia"/>
          <w:b/>
        </w:rPr>
        <w:t>2</w:t>
      </w:r>
      <w:r>
        <w:rPr>
          <w:rFonts w:ascii="宋体" w:eastAsia="宋体" w:hAnsi="宋体" w:hint="eastAsia"/>
          <w:b/>
        </w:rPr>
        <w:t>．课程目标的</w:t>
      </w:r>
      <w:proofErr w:type="gramStart"/>
      <w:r>
        <w:rPr>
          <w:rFonts w:ascii="宋体" w:eastAsia="宋体" w:hAnsi="宋体" w:hint="eastAsia"/>
          <w:b/>
        </w:rPr>
        <w:t>考核占</w:t>
      </w:r>
      <w:proofErr w:type="gramEnd"/>
      <w:r>
        <w:rPr>
          <w:rFonts w:ascii="宋体" w:eastAsia="宋体" w:hAnsi="宋体" w:hint="eastAsia"/>
          <w:b/>
        </w:rPr>
        <w:t>比与达成度分析</w:t>
      </w:r>
      <w:r>
        <w:rPr>
          <w:rFonts w:ascii="宋体" w:eastAsia="宋体" w:hAnsi="宋体" w:hint="eastAsia"/>
          <w:b/>
        </w:rPr>
        <w:t xml:space="preserve"> </w:t>
      </w:r>
    </w:p>
    <w:p w:rsidR="00514ED0" w:rsidRDefault="00E84556">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w:t>
      </w:r>
      <w:r>
        <w:rPr>
          <w:rFonts w:ascii="宋体" w:eastAsia="宋体" w:hAnsi="宋体" w:hint="eastAsia"/>
          <w:b/>
        </w:rPr>
        <w:t>5</w:t>
      </w:r>
      <w:r>
        <w:rPr>
          <w:rFonts w:ascii="宋体" w:eastAsia="宋体" w:hAnsi="宋体" w:hint="eastAsia"/>
          <w:b/>
        </w:rPr>
        <w:t>：课程目标的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514ED0">
        <w:trPr>
          <w:jc w:val="center"/>
        </w:trPr>
        <w:tc>
          <w:tcPr>
            <w:tcW w:w="2122" w:type="dxa"/>
            <w:tcBorders>
              <w:tl2br w:val="single" w:sz="4" w:space="0" w:color="auto"/>
            </w:tcBorders>
            <w:shd w:val="clear" w:color="auto" w:fill="auto"/>
            <w:vAlign w:val="center"/>
          </w:tcPr>
          <w:p w:rsidR="00514ED0" w:rsidRDefault="00E84556">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rsidR="00514ED0" w:rsidRDefault="00E84556">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rsidR="00514ED0" w:rsidRDefault="00E84556">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rsidR="00514ED0" w:rsidRDefault="00E84556">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rsidR="00514ED0" w:rsidRDefault="00E84556">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rsidR="00514ED0" w:rsidRDefault="00E84556">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514ED0">
        <w:trPr>
          <w:trHeight w:val="620"/>
          <w:jc w:val="center"/>
        </w:trPr>
        <w:tc>
          <w:tcPr>
            <w:tcW w:w="2122" w:type="dxa"/>
            <w:shd w:val="clear" w:color="auto" w:fill="auto"/>
            <w:vAlign w:val="center"/>
          </w:tcPr>
          <w:p w:rsidR="00514ED0" w:rsidRDefault="00E84556">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1</w:t>
            </w:r>
          </w:p>
        </w:tc>
        <w:tc>
          <w:tcPr>
            <w:tcW w:w="858" w:type="dxa"/>
            <w:shd w:val="clear" w:color="auto" w:fill="auto"/>
            <w:vAlign w:val="center"/>
          </w:tcPr>
          <w:p w:rsidR="00514ED0" w:rsidRDefault="00E84556">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1134" w:type="dxa"/>
            <w:shd w:val="clear" w:color="auto" w:fill="auto"/>
            <w:vAlign w:val="center"/>
          </w:tcPr>
          <w:p w:rsidR="00514ED0" w:rsidRDefault="00E84556">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vAlign w:val="center"/>
          </w:tcPr>
          <w:p w:rsidR="00514ED0" w:rsidRDefault="00E84556">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2627" w:type="dxa"/>
            <w:vMerge w:val="restart"/>
            <w:shd w:val="clear" w:color="auto" w:fill="auto"/>
            <w:vAlign w:val="center"/>
          </w:tcPr>
          <w:p w:rsidR="00514ED0" w:rsidRDefault="00E84556">
            <w:pPr>
              <w:spacing w:beforeLines="50" w:before="156" w:afterLines="50" w:after="156"/>
              <w:rPr>
                <w:rFonts w:ascii="宋体" w:eastAsia="宋体" w:hAnsi="宋体"/>
                <w:kern w:val="0"/>
                <w:szCs w:val="21"/>
              </w:rPr>
            </w:pPr>
            <w:r>
              <w:rPr>
                <w:rFonts w:ascii="宋体" w:eastAsia="宋体" w:hAnsi="宋体" w:hint="eastAsia"/>
                <w:kern w:val="0"/>
                <w:szCs w:val="21"/>
              </w:rPr>
              <w:t>（例：课程</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达成度</w:t>
            </w:r>
            <w:r>
              <w:rPr>
                <w:rFonts w:ascii="宋体" w:eastAsia="宋体" w:hAnsi="宋体"/>
                <w:kern w:val="0"/>
                <w:szCs w:val="21"/>
              </w:rPr>
              <w:t>={0.</w:t>
            </w:r>
            <w:r>
              <w:rPr>
                <w:rFonts w:ascii="宋体" w:eastAsia="宋体" w:hAnsi="宋体" w:hint="eastAsia"/>
                <w:kern w:val="0"/>
                <w:szCs w:val="21"/>
              </w:rPr>
              <w:t>3</w:t>
            </w:r>
            <w:r>
              <w:rPr>
                <w:rFonts w:ascii="宋体" w:eastAsia="宋体" w:hAnsi="宋体"/>
                <w:kern w:val="0"/>
                <w:szCs w:val="21"/>
              </w:rPr>
              <w:t>ｘ平时目标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w:t>
            </w:r>
            <w:r>
              <w:rPr>
                <w:rFonts w:ascii="宋体" w:eastAsia="宋体" w:hAnsi="宋体" w:hint="eastAsia"/>
                <w:kern w:val="0"/>
                <w:szCs w:val="21"/>
              </w:rPr>
              <w:t>2</w:t>
            </w:r>
            <w:r>
              <w:rPr>
                <w:rFonts w:ascii="宋体" w:eastAsia="宋体" w:hAnsi="宋体"/>
                <w:kern w:val="0"/>
                <w:szCs w:val="21"/>
              </w:rPr>
              <w:t>ｘ期中目标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w:t>
            </w:r>
            <w:r>
              <w:rPr>
                <w:rFonts w:ascii="宋体" w:eastAsia="宋体" w:hAnsi="宋体" w:hint="eastAsia"/>
                <w:kern w:val="0"/>
                <w:szCs w:val="21"/>
              </w:rPr>
              <w:t>5</w:t>
            </w:r>
            <w:r>
              <w:rPr>
                <w:rFonts w:ascii="宋体" w:eastAsia="宋体" w:hAnsi="宋体"/>
                <w:kern w:val="0"/>
                <w:szCs w:val="21"/>
              </w:rPr>
              <w:t>ｘ期末目标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总分</w:t>
            </w:r>
            <w:r>
              <w:rPr>
                <w:rFonts w:ascii="宋体" w:eastAsia="宋体" w:hAnsi="宋体" w:hint="eastAsia"/>
                <w:kern w:val="0"/>
                <w:szCs w:val="21"/>
              </w:rPr>
              <w:t>。按课程考核实际情况描述）</w:t>
            </w:r>
          </w:p>
        </w:tc>
      </w:tr>
      <w:tr w:rsidR="00514ED0">
        <w:trPr>
          <w:trHeight w:val="679"/>
          <w:jc w:val="center"/>
        </w:trPr>
        <w:tc>
          <w:tcPr>
            <w:tcW w:w="2122" w:type="dxa"/>
            <w:shd w:val="clear" w:color="auto" w:fill="auto"/>
            <w:vAlign w:val="center"/>
          </w:tcPr>
          <w:p w:rsidR="00514ED0" w:rsidRDefault="00E84556">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858" w:type="dxa"/>
            <w:shd w:val="clear" w:color="auto" w:fill="auto"/>
            <w:vAlign w:val="center"/>
          </w:tcPr>
          <w:p w:rsidR="00514ED0" w:rsidRDefault="00E84556">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1134" w:type="dxa"/>
            <w:shd w:val="clear" w:color="auto" w:fill="auto"/>
            <w:vAlign w:val="center"/>
          </w:tcPr>
          <w:p w:rsidR="00514ED0" w:rsidRDefault="00E84556">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vAlign w:val="center"/>
          </w:tcPr>
          <w:p w:rsidR="00514ED0" w:rsidRDefault="00E84556">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2627" w:type="dxa"/>
            <w:vMerge/>
            <w:shd w:val="clear" w:color="auto" w:fill="auto"/>
            <w:vAlign w:val="center"/>
          </w:tcPr>
          <w:p w:rsidR="00514ED0" w:rsidRDefault="00514ED0">
            <w:pPr>
              <w:spacing w:beforeLines="50" w:before="156" w:afterLines="50" w:after="156"/>
              <w:rPr>
                <w:rFonts w:ascii="宋体" w:eastAsia="宋体" w:hAnsi="宋体"/>
                <w:kern w:val="0"/>
                <w:szCs w:val="21"/>
              </w:rPr>
            </w:pPr>
          </w:p>
        </w:tc>
      </w:tr>
      <w:tr w:rsidR="00514ED0">
        <w:trPr>
          <w:trHeight w:val="755"/>
          <w:jc w:val="center"/>
        </w:trPr>
        <w:tc>
          <w:tcPr>
            <w:tcW w:w="2122" w:type="dxa"/>
            <w:shd w:val="clear" w:color="auto" w:fill="auto"/>
            <w:vAlign w:val="center"/>
          </w:tcPr>
          <w:p w:rsidR="00514ED0" w:rsidRDefault="00E84556">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3</w:t>
            </w:r>
          </w:p>
        </w:tc>
        <w:tc>
          <w:tcPr>
            <w:tcW w:w="858" w:type="dxa"/>
            <w:shd w:val="clear" w:color="auto" w:fill="auto"/>
            <w:vAlign w:val="center"/>
          </w:tcPr>
          <w:p w:rsidR="00514ED0" w:rsidRDefault="00E84556">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1134" w:type="dxa"/>
            <w:shd w:val="clear" w:color="auto" w:fill="auto"/>
            <w:vAlign w:val="center"/>
          </w:tcPr>
          <w:p w:rsidR="00514ED0" w:rsidRDefault="00E84556">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vAlign w:val="center"/>
          </w:tcPr>
          <w:p w:rsidR="00514ED0" w:rsidRDefault="00E84556">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2627" w:type="dxa"/>
            <w:vMerge/>
            <w:shd w:val="clear" w:color="auto" w:fill="auto"/>
            <w:vAlign w:val="center"/>
          </w:tcPr>
          <w:p w:rsidR="00514ED0" w:rsidRDefault="00514ED0">
            <w:pPr>
              <w:spacing w:beforeLines="50" w:before="156" w:afterLines="50" w:after="156"/>
              <w:rPr>
                <w:rFonts w:ascii="宋体" w:eastAsia="宋体" w:hAnsi="宋体"/>
                <w:kern w:val="0"/>
                <w:szCs w:val="21"/>
              </w:rPr>
            </w:pPr>
          </w:p>
        </w:tc>
      </w:tr>
      <w:tr w:rsidR="00514ED0">
        <w:trPr>
          <w:trHeight w:val="755"/>
          <w:jc w:val="center"/>
        </w:trPr>
        <w:tc>
          <w:tcPr>
            <w:tcW w:w="2122" w:type="dxa"/>
            <w:shd w:val="clear" w:color="auto" w:fill="auto"/>
            <w:vAlign w:val="center"/>
          </w:tcPr>
          <w:p w:rsidR="00514ED0" w:rsidRDefault="00514ED0">
            <w:pPr>
              <w:spacing w:beforeLines="50" w:before="156" w:afterLines="50" w:after="156"/>
              <w:jc w:val="center"/>
              <w:rPr>
                <w:rFonts w:ascii="宋体" w:eastAsia="宋体" w:hAnsi="宋体"/>
                <w:kern w:val="0"/>
                <w:szCs w:val="21"/>
              </w:rPr>
            </w:pPr>
          </w:p>
        </w:tc>
        <w:tc>
          <w:tcPr>
            <w:tcW w:w="858" w:type="dxa"/>
            <w:shd w:val="clear" w:color="auto" w:fill="auto"/>
            <w:vAlign w:val="center"/>
          </w:tcPr>
          <w:p w:rsidR="00514ED0" w:rsidRDefault="00514ED0">
            <w:pPr>
              <w:spacing w:beforeLines="50" w:before="156" w:afterLines="50" w:after="156"/>
              <w:jc w:val="center"/>
              <w:rPr>
                <w:rFonts w:ascii="宋体" w:eastAsia="宋体" w:hAnsi="宋体"/>
                <w:kern w:val="0"/>
                <w:szCs w:val="21"/>
              </w:rPr>
            </w:pPr>
          </w:p>
        </w:tc>
        <w:tc>
          <w:tcPr>
            <w:tcW w:w="1134" w:type="dxa"/>
            <w:shd w:val="clear" w:color="auto" w:fill="auto"/>
            <w:vAlign w:val="center"/>
          </w:tcPr>
          <w:p w:rsidR="00514ED0" w:rsidRDefault="00514ED0">
            <w:pPr>
              <w:spacing w:beforeLines="50" w:before="156" w:afterLines="50" w:after="156"/>
              <w:jc w:val="center"/>
              <w:rPr>
                <w:rFonts w:ascii="宋体" w:eastAsia="宋体" w:hAnsi="宋体"/>
                <w:kern w:val="0"/>
                <w:szCs w:val="21"/>
              </w:rPr>
            </w:pPr>
          </w:p>
        </w:tc>
        <w:tc>
          <w:tcPr>
            <w:tcW w:w="1134" w:type="dxa"/>
            <w:vAlign w:val="center"/>
          </w:tcPr>
          <w:p w:rsidR="00514ED0" w:rsidRDefault="00514ED0">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rsidR="00514ED0" w:rsidRDefault="00514ED0">
            <w:pPr>
              <w:spacing w:beforeLines="50" w:before="156" w:afterLines="50" w:after="156"/>
              <w:rPr>
                <w:rFonts w:ascii="宋体" w:eastAsia="宋体" w:hAnsi="宋体"/>
                <w:kern w:val="0"/>
                <w:szCs w:val="21"/>
              </w:rPr>
            </w:pPr>
          </w:p>
        </w:tc>
      </w:tr>
    </w:tbl>
    <w:p w:rsidR="00514ED0" w:rsidRDefault="00E84556">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（三）评分标准</w:t>
      </w:r>
      <w:r>
        <w:rPr>
          <w:rFonts w:ascii="黑体" w:eastAsia="黑体" w:hAnsi="黑体" w:hint="eastAsia"/>
          <w:b/>
          <w:sz w:val="24"/>
          <w:szCs w:val="24"/>
        </w:rPr>
        <w:t xml:space="preserve">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514ED0">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514ED0" w:rsidRDefault="00E84556">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rsidR="00514ED0" w:rsidRDefault="00E84556">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514ED0" w:rsidRDefault="00E84556">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514ED0">
        <w:trPr>
          <w:trHeight w:val="454"/>
          <w:tblHeader/>
          <w:jc w:val="center"/>
        </w:trPr>
        <w:tc>
          <w:tcPr>
            <w:tcW w:w="993" w:type="dxa"/>
            <w:vMerge/>
            <w:tcBorders>
              <w:left w:val="single" w:sz="4" w:space="0" w:color="auto"/>
              <w:right w:val="single" w:sz="4" w:space="0" w:color="auto"/>
            </w:tcBorders>
            <w:vAlign w:val="center"/>
          </w:tcPr>
          <w:p w:rsidR="00514ED0" w:rsidRDefault="00514ED0">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14ED0" w:rsidRDefault="00E84556">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514ED0" w:rsidRDefault="00E84556">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514ED0" w:rsidRDefault="00E84556">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514ED0" w:rsidRDefault="00E84556">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514ED0" w:rsidRDefault="00E84556">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514ED0">
        <w:trPr>
          <w:trHeight w:val="449"/>
          <w:tblHeader/>
          <w:jc w:val="center"/>
        </w:trPr>
        <w:tc>
          <w:tcPr>
            <w:tcW w:w="993" w:type="dxa"/>
            <w:vMerge/>
            <w:tcBorders>
              <w:left w:val="single" w:sz="4" w:space="0" w:color="auto"/>
              <w:right w:val="single" w:sz="4" w:space="0" w:color="auto"/>
            </w:tcBorders>
            <w:vAlign w:val="center"/>
          </w:tcPr>
          <w:p w:rsidR="00514ED0" w:rsidRDefault="00514ED0">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14ED0" w:rsidRDefault="00E84556">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514ED0" w:rsidRDefault="00E84556">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514ED0" w:rsidRDefault="00E84556">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514ED0" w:rsidRDefault="00E84556">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514ED0" w:rsidRDefault="00E84556">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514ED0">
        <w:trPr>
          <w:trHeight w:val="461"/>
          <w:tblHeader/>
          <w:jc w:val="center"/>
        </w:trPr>
        <w:tc>
          <w:tcPr>
            <w:tcW w:w="993" w:type="dxa"/>
            <w:vMerge/>
            <w:tcBorders>
              <w:left w:val="single" w:sz="4" w:space="0" w:color="auto"/>
              <w:bottom w:val="single" w:sz="4" w:space="0" w:color="auto"/>
              <w:right w:val="single" w:sz="4" w:space="0" w:color="auto"/>
            </w:tcBorders>
            <w:vAlign w:val="center"/>
          </w:tcPr>
          <w:p w:rsidR="00514ED0" w:rsidRDefault="00514ED0">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14ED0" w:rsidRDefault="00E84556">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514ED0" w:rsidRDefault="00E84556">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514ED0" w:rsidRDefault="00E84556">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514ED0" w:rsidRDefault="00E84556">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514ED0" w:rsidRDefault="00E84556">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514ED0">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514ED0" w:rsidRDefault="00E84556">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rsidR="00514ED0" w:rsidRDefault="00E84556">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准确</w:t>
            </w:r>
          </w:p>
        </w:tc>
        <w:tc>
          <w:tcPr>
            <w:tcW w:w="1984"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基本理解</w:t>
            </w:r>
          </w:p>
        </w:tc>
        <w:tc>
          <w:tcPr>
            <w:tcW w:w="1843"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基本表达</w:t>
            </w:r>
          </w:p>
        </w:tc>
        <w:tc>
          <w:tcPr>
            <w:tcW w:w="1779"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初步表达</w:t>
            </w:r>
          </w:p>
        </w:tc>
        <w:tc>
          <w:tcPr>
            <w:tcW w:w="1779"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不理解</w:t>
            </w:r>
          </w:p>
        </w:tc>
      </w:tr>
      <w:tr w:rsidR="00514ED0">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514ED0" w:rsidRDefault="00E84556">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514ED0" w:rsidRDefault="00E84556">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准确</w:t>
            </w:r>
          </w:p>
        </w:tc>
        <w:tc>
          <w:tcPr>
            <w:tcW w:w="1984"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基本理解</w:t>
            </w:r>
          </w:p>
        </w:tc>
        <w:tc>
          <w:tcPr>
            <w:tcW w:w="1843"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基本表达</w:t>
            </w:r>
          </w:p>
        </w:tc>
        <w:tc>
          <w:tcPr>
            <w:tcW w:w="1779"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初步表达</w:t>
            </w:r>
          </w:p>
        </w:tc>
        <w:tc>
          <w:tcPr>
            <w:tcW w:w="1779"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不理解</w:t>
            </w:r>
          </w:p>
        </w:tc>
      </w:tr>
      <w:tr w:rsidR="00514ED0">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514ED0" w:rsidRDefault="00E84556">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514ED0" w:rsidRDefault="00E84556">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准确</w:t>
            </w:r>
          </w:p>
        </w:tc>
        <w:tc>
          <w:tcPr>
            <w:tcW w:w="1984"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基本理解</w:t>
            </w:r>
          </w:p>
        </w:tc>
        <w:tc>
          <w:tcPr>
            <w:tcW w:w="1843"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基本表达</w:t>
            </w:r>
          </w:p>
        </w:tc>
        <w:tc>
          <w:tcPr>
            <w:tcW w:w="1779"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初步表达</w:t>
            </w:r>
          </w:p>
        </w:tc>
        <w:tc>
          <w:tcPr>
            <w:tcW w:w="1779" w:type="dxa"/>
            <w:tcBorders>
              <w:top w:val="single" w:sz="4" w:space="0" w:color="auto"/>
              <w:left w:val="single" w:sz="4" w:space="0" w:color="auto"/>
              <w:bottom w:val="single" w:sz="4" w:space="0" w:color="auto"/>
              <w:right w:val="single" w:sz="4" w:space="0" w:color="auto"/>
            </w:tcBorders>
          </w:tcPr>
          <w:p w:rsidR="00514ED0" w:rsidRDefault="00E84556">
            <w:pPr>
              <w:spacing w:beforeLines="50" w:before="156" w:afterLines="50" w:after="156"/>
              <w:rPr>
                <w:rFonts w:ascii="宋体" w:eastAsia="宋体" w:hAnsi="宋体"/>
                <w:szCs w:val="21"/>
              </w:rPr>
            </w:pPr>
            <w:r>
              <w:rPr>
                <w:rFonts w:ascii="宋体" w:eastAsia="宋体" w:hAnsi="宋体" w:hint="eastAsia"/>
                <w:szCs w:val="21"/>
              </w:rPr>
              <w:t>不理解</w:t>
            </w:r>
          </w:p>
        </w:tc>
      </w:tr>
    </w:tbl>
    <w:p w:rsidR="00514ED0" w:rsidRDefault="00514ED0">
      <w:pPr>
        <w:widowControl/>
        <w:jc w:val="left"/>
        <w:rPr>
          <w:rFonts w:ascii="宋体" w:eastAsia="宋体" w:hAnsi="宋体"/>
        </w:rPr>
      </w:pPr>
    </w:p>
    <w:sectPr w:rsidR="00514E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556" w:rsidRDefault="00E84556" w:rsidP="00035F11">
      <w:r>
        <w:separator/>
      </w:r>
    </w:p>
  </w:endnote>
  <w:endnote w:type="continuationSeparator" w:id="0">
    <w:p w:rsidR="00E84556" w:rsidRDefault="00E84556" w:rsidP="0003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556" w:rsidRDefault="00E84556" w:rsidP="00035F11">
      <w:r>
        <w:separator/>
      </w:r>
    </w:p>
  </w:footnote>
  <w:footnote w:type="continuationSeparator" w:id="0">
    <w:p w:rsidR="00E84556" w:rsidRDefault="00E84556" w:rsidP="0003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0D67B"/>
    <w:multiLevelType w:val="singleLevel"/>
    <w:tmpl w:val="83F0D67B"/>
    <w:lvl w:ilvl="0">
      <w:start w:val="1"/>
      <w:numFmt w:val="decimal"/>
      <w:suff w:val="nothing"/>
      <w:lvlText w:val="%1．"/>
      <w:lvlJc w:val="left"/>
    </w:lvl>
  </w:abstractNum>
  <w:abstractNum w:abstractNumId="1">
    <w:nsid w:val="16197A78"/>
    <w:multiLevelType w:val="multilevel"/>
    <w:tmpl w:val="16197A7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DD56638"/>
    <w:multiLevelType w:val="multilevel"/>
    <w:tmpl w:val="3DD56638"/>
    <w:lvl w:ilvl="0">
      <w:start w:val="1"/>
      <w:numFmt w:val="bullet"/>
      <w:lvlText w:val="•"/>
      <w:lvlJc w:val="left"/>
      <w:pPr>
        <w:ind w:left="915" w:hanging="480"/>
      </w:pPr>
      <w:rPr>
        <w:rFonts w:ascii="宋体" w:eastAsia="宋体" w:hAnsi="宋体" w:hint="eastAsia"/>
      </w:rPr>
    </w:lvl>
    <w:lvl w:ilvl="1">
      <w:start w:val="1"/>
      <w:numFmt w:val="bullet"/>
      <w:lvlText w:val=""/>
      <w:lvlJc w:val="left"/>
      <w:pPr>
        <w:ind w:left="1395" w:hanging="480"/>
      </w:pPr>
      <w:rPr>
        <w:rFonts w:ascii="Wingdings" w:hAnsi="Wingdings" w:hint="default"/>
      </w:rPr>
    </w:lvl>
    <w:lvl w:ilvl="2">
      <w:start w:val="1"/>
      <w:numFmt w:val="bullet"/>
      <w:lvlText w:val=""/>
      <w:lvlJc w:val="left"/>
      <w:pPr>
        <w:ind w:left="1875" w:hanging="480"/>
      </w:pPr>
      <w:rPr>
        <w:rFonts w:ascii="Wingdings" w:hAnsi="Wingdings" w:hint="default"/>
      </w:rPr>
    </w:lvl>
    <w:lvl w:ilvl="3">
      <w:start w:val="1"/>
      <w:numFmt w:val="bullet"/>
      <w:lvlText w:val=""/>
      <w:lvlJc w:val="left"/>
      <w:pPr>
        <w:ind w:left="2355" w:hanging="480"/>
      </w:pPr>
      <w:rPr>
        <w:rFonts w:ascii="Wingdings" w:hAnsi="Wingdings" w:hint="default"/>
      </w:rPr>
    </w:lvl>
    <w:lvl w:ilvl="4">
      <w:start w:val="1"/>
      <w:numFmt w:val="bullet"/>
      <w:lvlText w:val=""/>
      <w:lvlJc w:val="left"/>
      <w:pPr>
        <w:ind w:left="2835" w:hanging="480"/>
      </w:pPr>
      <w:rPr>
        <w:rFonts w:ascii="Wingdings" w:hAnsi="Wingdings" w:hint="default"/>
      </w:rPr>
    </w:lvl>
    <w:lvl w:ilvl="5">
      <w:start w:val="1"/>
      <w:numFmt w:val="bullet"/>
      <w:lvlText w:val=""/>
      <w:lvlJc w:val="left"/>
      <w:pPr>
        <w:ind w:left="3315" w:hanging="480"/>
      </w:pPr>
      <w:rPr>
        <w:rFonts w:ascii="Wingdings" w:hAnsi="Wingdings" w:hint="default"/>
      </w:rPr>
    </w:lvl>
    <w:lvl w:ilvl="6">
      <w:start w:val="1"/>
      <w:numFmt w:val="bullet"/>
      <w:lvlText w:val=""/>
      <w:lvlJc w:val="left"/>
      <w:pPr>
        <w:ind w:left="3795" w:hanging="480"/>
      </w:pPr>
      <w:rPr>
        <w:rFonts w:ascii="Wingdings" w:hAnsi="Wingdings" w:hint="default"/>
      </w:rPr>
    </w:lvl>
    <w:lvl w:ilvl="7">
      <w:start w:val="1"/>
      <w:numFmt w:val="bullet"/>
      <w:lvlText w:val=""/>
      <w:lvlJc w:val="left"/>
      <w:pPr>
        <w:ind w:left="4275" w:hanging="480"/>
      </w:pPr>
      <w:rPr>
        <w:rFonts w:ascii="Wingdings" w:hAnsi="Wingdings" w:hint="default"/>
      </w:rPr>
    </w:lvl>
    <w:lvl w:ilvl="8">
      <w:start w:val="1"/>
      <w:numFmt w:val="bullet"/>
      <w:lvlText w:val=""/>
      <w:lvlJc w:val="left"/>
      <w:pPr>
        <w:ind w:left="4755"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MDM1ZDdiOThjYWE2YjI3ZWYwZmFjNTQ5NzJkMTAifQ=="/>
  </w:docVars>
  <w:rsids>
    <w:rsidRoot w:val="001E5724"/>
    <w:rsid w:val="00022CBB"/>
    <w:rsid w:val="00035F11"/>
    <w:rsid w:val="00077A5F"/>
    <w:rsid w:val="000F054A"/>
    <w:rsid w:val="001E5724"/>
    <w:rsid w:val="00242673"/>
    <w:rsid w:val="00285327"/>
    <w:rsid w:val="002A7568"/>
    <w:rsid w:val="00313A87"/>
    <w:rsid w:val="00322986"/>
    <w:rsid w:val="0034254B"/>
    <w:rsid w:val="0038665C"/>
    <w:rsid w:val="004070CF"/>
    <w:rsid w:val="00514ED0"/>
    <w:rsid w:val="005A0378"/>
    <w:rsid w:val="005E519D"/>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84556"/>
    <w:rsid w:val="00ED7F81"/>
    <w:rsid w:val="00F56396"/>
    <w:rsid w:val="00FB77A1"/>
    <w:rsid w:val="00FC24B5"/>
    <w:rsid w:val="012F5BE0"/>
    <w:rsid w:val="08EF2DDE"/>
    <w:rsid w:val="456C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314</Words>
  <Characters>1796</Characters>
  <Application>Microsoft Office Word</Application>
  <DocSecurity>0</DocSecurity>
  <Lines>14</Lines>
  <Paragraphs>4</Paragraphs>
  <ScaleCrop>false</ScaleCrop>
  <Company>P R C</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LIU</cp:lastModifiedBy>
  <cp:revision>36</cp:revision>
  <cp:lastPrinted>2020-12-24T07:17:00Z</cp:lastPrinted>
  <dcterms:created xsi:type="dcterms:W3CDTF">2020-12-08T08:33:00Z</dcterms:created>
  <dcterms:modified xsi:type="dcterms:W3CDTF">2023-11-02T09:56:00Z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D40F4D83EDD04E1188C5B1978E1338C7_13</vt:lpwstr>
  </property>
</Properties>
</file>